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7C8" w:rsidRDefault="005757C8" w:rsidP="005757C8">
      <w:pPr>
        <w:rPr>
          <w:rFonts w:ascii="华文中宋" w:eastAsia="华文中宋" w:hAnsi="华文中宋"/>
          <w:b/>
          <w:szCs w:val="32"/>
        </w:rPr>
      </w:pPr>
    </w:p>
    <w:p w:rsidR="005757C8" w:rsidRDefault="005757C8" w:rsidP="005757C8">
      <w:pPr>
        <w:rPr>
          <w:rFonts w:ascii="华文中宋" w:eastAsia="华文中宋" w:hAnsi="华文中宋"/>
          <w:b/>
          <w:szCs w:val="32"/>
        </w:rPr>
      </w:pPr>
    </w:p>
    <w:p w:rsidR="005757C8" w:rsidRPr="00F066B0" w:rsidRDefault="00F300D0" w:rsidP="005757C8">
      <w:pPr>
        <w:rPr>
          <w:rFonts w:ascii="华文中宋" w:eastAsia="华文中宋" w:hAnsi="华文中宋"/>
          <w:b/>
          <w:szCs w:val="32"/>
        </w:rPr>
      </w:pPr>
      <w:r>
        <w:rPr>
          <w:rFonts w:ascii="华文中宋" w:eastAsia="华文中宋" w:hAnsi="华文中宋"/>
          <w:b/>
          <w:noProof/>
          <w:szCs w:val="32"/>
        </w:rPr>
        <w:pict>
          <v:shapetype id="_x0000_t202" coordsize="21600,21600" o:spt="202" path="m,l,21600r21600,l21600,xe">
            <v:stroke joinstyle="miter"/>
            <v:path gradientshapeok="t" o:connecttype="rect"/>
          </v:shapetype>
          <v:shape id="文本框 2" o:spid="_x0000_s1026" type="#_x0000_t202" style="position:absolute;left:0;text-align:left;margin-left:0;margin-top:70.9pt;width:439.35pt;height:103.45pt;z-index:251659264;visibility:visible;mso-position-horizontal:center;mso-position-horizontal-relative:page;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" filled="f" stroked="f">
            <v:textbox inset="0,0,0,0">
              <w:txbxContent>
                <w:p w:rsidR="005757C8" w:rsidRPr="002D19A5" w:rsidRDefault="005757C8" w:rsidP="005757C8">
                  <w:pPr>
                    <w:rPr>
                      <w:rFonts w:ascii="方正小标宋简体" w:eastAsia="方正小标宋简体"/>
                      <w:b/>
                      <w:color w:val="C00000"/>
                      <w:spacing w:val="12"/>
                      <w:w w:val="49"/>
                      <w:sz w:val="130"/>
                      <w:szCs w:val="130"/>
                    </w:rPr>
                  </w:pPr>
                  <w:r w:rsidRPr="002D19A5">
                    <w:rPr>
                      <w:rFonts w:ascii="方正小标宋简体" w:eastAsia="方正小标宋简体" w:hint="eastAsia"/>
                      <w:b/>
                      <w:color w:val="C00000"/>
                      <w:spacing w:val="12"/>
                      <w:w w:val="49"/>
                      <w:sz w:val="130"/>
                      <w:szCs w:val="130"/>
                    </w:rPr>
                    <w:t>江苏太仓港口管理委员会文件</w:t>
                  </w:r>
                </w:p>
              </w:txbxContent>
            </v:textbox>
            <w10:wrap anchorx="page" anchory="margin"/>
          </v:shape>
        </w:pict>
      </w:r>
    </w:p>
    <w:p w:rsidR="005757C8" w:rsidRPr="00F066B0" w:rsidRDefault="005757C8" w:rsidP="005757C8">
      <w:pPr>
        <w:jc w:val="center"/>
        <w:rPr>
          <w:rFonts w:ascii="华文中宋" w:eastAsia="华文中宋" w:hAnsi="华文中宋"/>
          <w:b/>
          <w:szCs w:val="32"/>
        </w:rPr>
      </w:pPr>
    </w:p>
    <w:p w:rsidR="005757C8" w:rsidRPr="00F066B0" w:rsidRDefault="005757C8" w:rsidP="005757C8">
      <w:pPr>
        <w:jc w:val="center"/>
        <w:rPr>
          <w:rFonts w:ascii="华文中宋" w:eastAsia="华文中宋" w:hAnsi="华文中宋"/>
          <w:b/>
          <w:szCs w:val="32"/>
        </w:rPr>
      </w:pPr>
    </w:p>
    <w:p w:rsidR="005757C8" w:rsidRPr="00F066B0" w:rsidRDefault="005757C8" w:rsidP="005757C8">
      <w:pPr>
        <w:jc w:val="center"/>
        <w:rPr>
          <w:rFonts w:ascii="华文中宋" w:eastAsia="华文中宋" w:hAnsi="华文中宋"/>
          <w:b/>
          <w:szCs w:val="32"/>
        </w:rPr>
      </w:pPr>
    </w:p>
    <w:p w:rsidR="005757C8" w:rsidRPr="00184B6A" w:rsidRDefault="00F300D0" w:rsidP="005757C8">
      <w:pPr>
        <w:jc w:val="center"/>
        <w:rPr>
          <w:szCs w:val="32"/>
        </w:rPr>
      </w:pPr>
      <w:r>
        <w:rPr>
          <w:rFonts w:eastAsia="华文中宋"/>
          <w:b/>
          <w:noProof/>
          <w:szCs w:val="32"/>
        </w:rPr>
        <w:pict>
          <v:line id="直接连接符 1" o:spid="_x0000_s1027" style="position:absolute;left:0;text-align:left;z-index:251660288;visibility:visible;mso-position-horizontal:center;mso-position-horizontal-relative:page;mso-position-vertical-relative:margin;mso-width-relative:margin" from="0,206.95pt" to="439.35pt,2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" strokecolor="#c00000" strokeweight="2.25pt">
            <w10:wrap anchorx="page" anchory="margin"/>
          </v:line>
        </w:pict>
      </w:r>
      <w:r w:rsidR="005757C8" w:rsidRPr="00184B6A">
        <w:rPr>
          <w:szCs w:val="32"/>
        </w:rPr>
        <w:t>苏</w:t>
      </w:r>
      <w:proofErr w:type="gramStart"/>
      <w:r w:rsidR="005757C8" w:rsidRPr="00184B6A">
        <w:rPr>
          <w:szCs w:val="32"/>
        </w:rPr>
        <w:t>太</w:t>
      </w:r>
      <w:proofErr w:type="gramEnd"/>
      <w:r w:rsidR="005757C8" w:rsidRPr="00184B6A">
        <w:rPr>
          <w:szCs w:val="32"/>
        </w:rPr>
        <w:t>港〔</w:t>
      </w:r>
      <w:r w:rsidR="005757C8" w:rsidRPr="00184B6A">
        <w:rPr>
          <w:szCs w:val="32"/>
        </w:rPr>
        <w:t>201</w:t>
      </w:r>
      <w:r w:rsidR="00C756C3">
        <w:rPr>
          <w:rFonts w:hint="eastAsia"/>
          <w:szCs w:val="32"/>
        </w:rPr>
        <w:t>7</w:t>
      </w:r>
      <w:r w:rsidR="005757C8" w:rsidRPr="00184B6A">
        <w:rPr>
          <w:szCs w:val="32"/>
        </w:rPr>
        <w:t>〕</w:t>
      </w:r>
      <w:r w:rsidR="00AD18D1">
        <w:rPr>
          <w:rFonts w:hint="eastAsia"/>
          <w:szCs w:val="32"/>
        </w:rPr>
        <w:t>1</w:t>
      </w:r>
      <w:r w:rsidR="006E13F2">
        <w:rPr>
          <w:rFonts w:hint="eastAsia"/>
          <w:szCs w:val="32"/>
        </w:rPr>
        <w:t>4</w:t>
      </w:r>
      <w:r w:rsidR="005757C8" w:rsidRPr="00184B6A">
        <w:rPr>
          <w:szCs w:val="32"/>
        </w:rPr>
        <w:t>号</w:t>
      </w:r>
    </w:p>
    <w:p w:rsidR="005757C8" w:rsidRPr="00F066B0" w:rsidRDefault="005757C8" w:rsidP="005757C8">
      <w:pPr>
        <w:spacing w:line="580" w:lineRule="exact"/>
        <w:jc w:val="center"/>
        <w:rPr>
          <w:rFonts w:ascii="华文中宋" w:eastAsia="华文中宋" w:hAnsi="华文中宋"/>
          <w:b/>
          <w:szCs w:val="32"/>
        </w:rPr>
      </w:pPr>
    </w:p>
    <w:p w:rsidR="005757C8" w:rsidRPr="00F066B0" w:rsidRDefault="005757C8" w:rsidP="005757C8">
      <w:pPr>
        <w:spacing w:line="580" w:lineRule="exact"/>
        <w:jc w:val="center"/>
        <w:rPr>
          <w:rFonts w:ascii="华文中宋" w:eastAsia="华文中宋" w:hAnsi="华文中宋"/>
          <w:b/>
          <w:szCs w:val="32"/>
        </w:rPr>
      </w:pPr>
    </w:p>
    <w:p w:rsidR="006E13F2" w:rsidRDefault="006E13F2" w:rsidP="005757C8">
      <w:pPr>
        <w:spacing w:line="560" w:lineRule="exact"/>
        <w:jc w:val="center"/>
        <w:rPr>
          <w:rFonts w:ascii="方正小标宋简体" w:eastAsia="方正小标宋简体" w:hAnsi="华文中宋"/>
          <w:sz w:val="44"/>
          <w:szCs w:val="44"/>
        </w:rPr>
      </w:pPr>
      <w:r w:rsidRPr="006E13F2">
        <w:rPr>
          <w:rFonts w:ascii="方正小标宋简体" w:eastAsia="方正小标宋简体" w:hAnsi="华文中宋" w:hint="eastAsia"/>
          <w:sz w:val="44"/>
          <w:szCs w:val="44"/>
        </w:rPr>
        <w:t>关于印发</w:t>
      </w:r>
      <w:proofErr w:type="gramStart"/>
      <w:r w:rsidRPr="006E13F2">
        <w:rPr>
          <w:rFonts w:ascii="方正小标宋简体" w:eastAsia="方正小标宋简体" w:hAnsi="华文中宋" w:hint="eastAsia"/>
          <w:sz w:val="44"/>
          <w:szCs w:val="44"/>
        </w:rPr>
        <w:t>《</w:t>
      </w:r>
      <w:proofErr w:type="gramEnd"/>
      <w:r w:rsidRPr="006E13F2">
        <w:rPr>
          <w:rFonts w:ascii="方正小标宋简体" w:eastAsia="方正小标宋简体" w:hAnsi="华文中宋" w:hint="eastAsia"/>
          <w:sz w:val="44"/>
          <w:szCs w:val="44"/>
        </w:rPr>
        <w:t>太仓港码头水污染防治行动</w:t>
      </w:r>
    </w:p>
    <w:p w:rsidR="005757C8" w:rsidRPr="001839F1" w:rsidRDefault="006E13F2" w:rsidP="005757C8">
      <w:pPr>
        <w:spacing w:line="560" w:lineRule="exact"/>
        <w:jc w:val="center"/>
        <w:rPr>
          <w:rFonts w:eastAsia="方正小标宋简体" w:cs="方正小标宋简体"/>
          <w:spacing w:val="-4"/>
          <w:sz w:val="44"/>
          <w:szCs w:val="44"/>
        </w:rPr>
      </w:pPr>
      <w:r w:rsidRPr="006E13F2">
        <w:rPr>
          <w:rFonts w:ascii="方正小标宋简体" w:eastAsia="方正小标宋简体" w:hAnsi="华文中宋" w:hint="eastAsia"/>
          <w:sz w:val="44"/>
          <w:szCs w:val="44"/>
        </w:rPr>
        <w:t>实施方案</w:t>
      </w:r>
      <w:proofErr w:type="gramStart"/>
      <w:r w:rsidRPr="006E13F2">
        <w:rPr>
          <w:rFonts w:ascii="方正小标宋简体" w:eastAsia="方正小标宋简体" w:hAnsi="华文中宋" w:hint="eastAsia"/>
          <w:sz w:val="44"/>
          <w:szCs w:val="44"/>
        </w:rPr>
        <w:t>》</w:t>
      </w:r>
      <w:proofErr w:type="gramEnd"/>
      <w:r w:rsidRPr="006E13F2">
        <w:rPr>
          <w:rFonts w:ascii="方正小标宋简体" w:eastAsia="方正小标宋简体" w:hAnsi="华文中宋" w:hint="eastAsia"/>
          <w:sz w:val="44"/>
          <w:szCs w:val="44"/>
        </w:rPr>
        <w:t>的通知</w:t>
      </w:r>
    </w:p>
    <w:p w:rsidR="005757C8" w:rsidRDefault="005757C8" w:rsidP="005757C8">
      <w:pPr>
        <w:spacing w:line="580" w:lineRule="exact"/>
      </w:pPr>
    </w:p>
    <w:p w:rsidR="006E13F2" w:rsidRPr="006E13F2" w:rsidRDefault="006E13F2" w:rsidP="006E13F2">
      <w:pPr>
        <w:spacing w:line="580" w:lineRule="exact"/>
        <w:rPr>
          <w:szCs w:val="32"/>
        </w:rPr>
      </w:pPr>
      <w:r w:rsidRPr="006E13F2">
        <w:rPr>
          <w:rFonts w:hint="eastAsia"/>
          <w:szCs w:val="32"/>
        </w:rPr>
        <w:t>各单位：</w:t>
      </w:r>
    </w:p>
    <w:p w:rsidR="006E13F2" w:rsidRPr="006E13F2" w:rsidRDefault="006E13F2" w:rsidP="006E13F2">
      <w:pPr>
        <w:spacing w:line="560" w:lineRule="exact"/>
        <w:ind w:firstLineChars="200" w:firstLine="632"/>
        <w:rPr>
          <w:szCs w:val="32"/>
        </w:rPr>
      </w:pPr>
      <w:r w:rsidRPr="006E13F2">
        <w:rPr>
          <w:rFonts w:hint="eastAsia"/>
          <w:szCs w:val="32"/>
        </w:rPr>
        <w:t>现将《太仓港码头水污染防治行动实施方案》印发给你们，请结合本单位实际，认真抓好贯彻落实。</w:t>
      </w:r>
    </w:p>
    <w:p w:rsidR="006E13F2" w:rsidRPr="006E13F2" w:rsidRDefault="006E13F2" w:rsidP="006E13F2">
      <w:pPr>
        <w:spacing w:line="560" w:lineRule="exact"/>
        <w:ind w:firstLineChars="200" w:firstLine="632"/>
        <w:rPr>
          <w:szCs w:val="32"/>
        </w:rPr>
      </w:pPr>
    </w:p>
    <w:p w:rsidR="006E13F2" w:rsidRPr="006E13F2" w:rsidRDefault="006E13F2" w:rsidP="006E13F2">
      <w:pPr>
        <w:wordWrap w:val="0"/>
        <w:spacing w:line="560" w:lineRule="exact"/>
        <w:ind w:firstLineChars="200" w:firstLine="632"/>
        <w:jc w:val="right"/>
        <w:rPr>
          <w:szCs w:val="32"/>
        </w:rPr>
      </w:pPr>
      <w:r w:rsidRPr="006E13F2">
        <w:rPr>
          <w:rFonts w:hint="eastAsia"/>
          <w:szCs w:val="32"/>
        </w:rPr>
        <w:t>江苏太仓港口管理委员会</w:t>
      </w:r>
      <w:r>
        <w:rPr>
          <w:rFonts w:hint="eastAsia"/>
          <w:szCs w:val="32"/>
        </w:rPr>
        <w:t xml:space="preserve">    </w:t>
      </w:r>
    </w:p>
    <w:p w:rsidR="006E13F2" w:rsidRPr="006E13F2" w:rsidRDefault="006E13F2" w:rsidP="006E13F2">
      <w:pPr>
        <w:wordWrap w:val="0"/>
        <w:spacing w:line="560" w:lineRule="exact"/>
        <w:ind w:firstLineChars="200" w:firstLine="632"/>
        <w:jc w:val="right"/>
        <w:rPr>
          <w:szCs w:val="32"/>
        </w:rPr>
      </w:pPr>
      <w:r>
        <w:rPr>
          <w:rFonts w:hint="eastAsia"/>
          <w:szCs w:val="32"/>
        </w:rPr>
        <w:t>2017</w:t>
      </w:r>
      <w:r w:rsidRPr="006E13F2">
        <w:rPr>
          <w:rFonts w:hint="eastAsia"/>
          <w:szCs w:val="32"/>
        </w:rPr>
        <w:t>年</w:t>
      </w:r>
      <w:r>
        <w:rPr>
          <w:rFonts w:hint="eastAsia"/>
          <w:szCs w:val="32"/>
        </w:rPr>
        <w:t>2</w:t>
      </w:r>
      <w:r w:rsidRPr="006E13F2">
        <w:rPr>
          <w:rFonts w:hint="eastAsia"/>
          <w:szCs w:val="32"/>
        </w:rPr>
        <w:t>月</w:t>
      </w:r>
      <w:r w:rsidR="00D15630">
        <w:rPr>
          <w:rFonts w:hint="eastAsia"/>
          <w:szCs w:val="32"/>
        </w:rPr>
        <w:t>13</w:t>
      </w:r>
      <w:r w:rsidRPr="006E13F2">
        <w:rPr>
          <w:rFonts w:hint="eastAsia"/>
          <w:szCs w:val="32"/>
        </w:rPr>
        <w:t>日</w:t>
      </w:r>
      <w:r>
        <w:rPr>
          <w:rFonts w:hint="eastAsia"/>
          <w:szCs w:val="32"/>
        </w:rPr>
        <w:t xml:space="preserve">        </w:t>
      </w:r>
    </w:p>
    <w:p w:rsidR="006E13F2" w:rsidRPr="006E13F2" w:rsidRDefault="006E13F2" w:rsidP="006E13F2">
      <w:pPr>
        <w:spacing w:line="560" w:lineRule="exact"/>
        <w:ind w:firstLineChars="200" w:firstLine="632"/>
        <w:rPr>
          <w:szCs w:val="32"/>
        </w:rPr>
      </w:pPr>
    </w:p>
    <w:p w:rsidR="006E13F2" w:rsidRPr="006E13F2" w:rsidRDefault="006E13F2" w:rsidP="006E13F2">
      <w:pPr>
        <w:spacing w:line="560" w:lineRule="exact"/>
        <w:ind w:firstLineChars="200" w:firstLine="632"/>
        <w:rPr>
          <w:szCs w:val="32"/>
        </w:rPr>
      </w:pPr>
    </w:p>
    <w:p w:rsidR="006E13F2" w:rsidRPr="006E13F2" w:rsidRDefault="006E13F2" w:rsidP="006E13F2">
      <w:pPr>
        <w:spacing w:line="560" w:lineRule="exact"/>
        <w:ind w:firstLineChars="200" w:firstLine="632"/>
        <w:rPr>
          <w:szCs w:val="32"/>
        </w:rPr>
      </w:pPr>
    </w:p>
    <w:p w:rsidR="006E13F2" w:rsidRPr="006E13F2" w:rsidRDefault="006E13F2" w:rsidP="006E13F2">
      <w:pPr>
        <w:spacing w:line="560" w:lineRule="exact"/>
        <w:ind w:firstLineChars="200" w:firstLine="632"/>
        <w:rPr>
          <w:szCs w:val="32"/>
        </w:rPr>
      </w:pPr>
    </w:p>
    <w:p w:rsidR="006E13F2" w:rsidRPr="006E13F2" w:rsidRDefault="006E13F2" w:rsidP="006E13F2">
      <w:pPr>
        <w:spacing w:line="560" w:lineRule="exact"/>
        <w:ind w:firstLineChars="200" w:firstLine="872"/>
        <w:rPr>
          <w:rFonts w:ascii="方正小标宋_GBK" w:eastAsia="方正小标宋_GBK"/>
          <w:sz w:val="44"/>
          <w:szCs w:val="44"/>
        </w:rPr>
      </w:pPr>
      <w:r w:rsidRPr="006E13F2">
        <w:rPr>
          <w:rFonts w:ascii="方正小标宋_GBK" w:eastAsia="方正小标宋_GBK" w:hint="eastAsia"/>
          <w:sz w:val="44"/>
          <w:szCs w:val="44"/>
        </w:rPr>
        <w:lastRenderedPageBreak/>
        <w:t>太仓港码头水污染防治行动实施方案</w:t>
      </w:r>
    </w:p>
    <w:p w:rsidR="006E13F2" w:rsidRPr="006E13F2" w:rsidRDefault="006E13F2" w:rsidP="006E13F2">
      <w:pPr>
        <w:spacing w:line="560" w:lineRule="exact"/>
        <w:ind w:firstLineChars="200" w:firstLine="632"/>
        <w:rPr>
          <w:szCs w:val="32"/>
        </w:rPr>
      </w:pPr>
    </w:p>
    <w:p w:rsidR="006E13F2" w:rsidRPr="006E13F2" w:rsidRDefault="006E13F2" w:rsidP="006E13F2">
      <w:pPr>
        <w:spacing w:line="560" w:lineRule="exact"/>
        <w:ind w:firstLineChars="200" w:firstLine="632"/>
        <w:rPr>
          <w:szCs w:val="32"/>
        </w:rPr>
      </w:pPr>
      <w:r w:rsidRPr="006E13F2">
        <w:rPr>
          <w:rFonts w:hint="eastAsia"/>
          <w:szCs w:val="32"/>
        </w:rPr>
        <w:t>为贯彻落实国务院《水污染防治行动计划》和《江苏省水污染防治工作方案》，切实做好太仓港码头水污染防治工作，进一步增强港口码头水污染防治能力，有效改善港口水环境质量，制定本实施方案。</w:t>
      </w:r>
    </w:p>
    <w:p w:rsidR="006E13F2" w:rsidRPr="006E13F2" w:rsidRDefault="006E13F2" w:rsidP="006E13F2">
      <w:pPr>
        <w:spacing w:line="560" w:lineRule="exact"/>
        <w:ind w:firstLineChars="200" w:firstLine="632"/>
        <w:rPr>
          <w:rFonts w:ascii="黑体" w:eastAsia="黑体"/>
          <w:szCs w:val="32"/>
        </w:rPr>
      </w:pPr>
      <w:r w:rsidRPr="006E13F2">
        <w:rPr>
          <w:rFonts w:ascii="黑体" w:eastAsia="黑体" w:hint="eastAsia"/>
          <w:szCs w:val="32"/>
        </w:rPr>
        <w:t>一、指导思想</w:t>
      </w:r>
    </w:p>
    <w:p w:rsidR="006E13F2" w:rsidRPr="006E13F2" w:rsidRDefault="006E13F2" w:rsidP="006E13F2">
      <w:pPr>
        <w:spacing w:line="560" w:lineRule="exact"/>
        <w:ind w:firstLineChars="200" w:firstLine="632"/>
        <w:rPr>
          <w:szCs w:val="32"/>
        </w:rPr>
      </w:pPr>
      <w:r w:rsidRPr="006E13F2">
        <w:rPr>
          <w:rFonts w:hint="eastAsia"/>
          <w:szCs w:val="32"/>
        </w:rPr>
        <w:t>以党的十八大和十八届三中、四中、五中、六中全会精神为指导，贯彻“创新、协调、绿色、开放、共享”新理念，更加突出“共抓大保护，不搞大开发”和“生态优先、绿色发展”，坚持突出重点、有序实施，统筹兼顾、综合防治，加强监管、落实责任的原则，切实提高港口码头水污染治理能力和水污染事故应急处理能力。</w:t>
      </w:r>
    </w:p>
    <w:p w:rsidR="006E13F2" w:rsidRPr="006E13F2" w:rsidRDefault="006E13F2" w:rsidP="006E13F2">
      <w:pPr>
        <w:spacing w:line="560" w:lineRule="exact"/>
        <w:ind w:firstLineChars="200" w:firstLine="632"/>
        <w:rPr>
          <w:rFonts w:ascii="黑体" w:eastAsia="黑体"/>
          <w:szCs w:val="32"/>
        </w:rPr>
      </w:pPr>
      <w:r w:rsidRPr="006E13F2">
        <w:rPr>
          <w:rFonts w:ascii="黑体" w:eastAsia="黑体" w:hint="eastAsia"/>
          <w:szCs w:val="32"/>
        </w:rPr>
        <w:t>二、基本原则</w:t>
      </w:r>
    </w:p>
    <w:p w:rsidR="006E13F2" w:rsidRPr="006E13F2" w:rsidRDefault="006E13F2" w:rsidP="006E13F2">
      <w:pPr>
        <w:spacing w:line="560" w:lineRule="exact"/>
        <w:ind w:firstLineChars="200" w:firstLine="632"/>
        <w:rPr>
          <w:szCs w:val="32"/>
        </w:rPr>
      </w:pPr>
      <w:r w:rsidRPr="006E13F2">
        <w:rPr>
          <w:rFonts w:hint="eastAsia"/>
          <w:szCs w:val="32"/>
        </w:rPr>
        <w:t>突出重点、有序实施。以石油化工码头、散货码头和危险品堆场的水污染治理为重点，兼顾其他码头，分阶段实施，确保治理效果。</w:t>
      </w:r>
    </w:p>
    <w:p w:rsidR="006E13F2" w:rsidRPr="006E13F2" w:rsidRDefault="006E13F2" w:rsidP="006E13F2">
      <w:pPr>
        <w:spacing w:line="560" w:lineRule="exact"/>
        <w:ind w:firstLineChars="200" w:firstLine="632"/>
        <w:rPr>
          <w:szCs w:val="32"/>
        </w:rPr>
      </w:pPr>
      <w:r w:rsidRPr="006E13F2">
        <w:rPr>
          <w:rFonts w:hint="eastAsia"/>
          <w:szCs w:val="32"/>
        </w:rPr>
        <w:t>统筹兼顾、综合防治。在做好港口码头水污染治理的同时综合考虑大气污染、固体废弃物污染防治工作，落实港口码头水污染防治措施，确保不发生港口水污染事件。</w:t>
      </w:r>
    </w:p>
    <w:p w:rsidR="006E13F2" w:rsidRPr="006E13F2" w:rsidRDefault="006E13F2" w:rsidP="006E13F2">
      <w:pPr>
        <w:spacing w:line="560" w:lineRule="exact"/>
        <w:ind w:firstLineChars="200" w:firstLine="632"/>
        <w:rPr>
          <w:szCs w:val="32"/>
        </w:rPr>
      </w:pPr>
      <w:r w:rsidRPr="006E13F2">
        <w:rPr>
          <w:rFonts w:hint="eastAsia"/>
          <w:szCs w:val="32"/>
        </w:rPr>
        <w:t>加强监管、落实责任。明确水污染防治工作目标，健全相关工作制度，落实企业主体责任、港口主管部门监管责任和协调责</w:t>
      </w:r>
      <w:r w:rsidRPr="006E13F2">
        <w:rPr>
          <w:rFonts w:hint="eastAsia"/>
          <w:szCs w:val="32"/>
        </w:rPr>
        <w:lastRenderedPageBreak/>
        <w:t>任。建立健全水污染防治设施建设、运行管理和监督管理制度以及水污染防治奖惩机制。</w:t>
      </w:r>
    </w:p>
    <w:p w:rsidR="006E13F2" w:rsidRPr="006E13F2" w:rsidRDefault="006E13F2" w:rsidP="006E13F2">
      <w:pPr>
        <w:spacing w:line="560" w:lineRule="exact"/>
        <w:ind w:firstLineChars="200" w:firstLine="632"/>
        <w:rPr>
          <w:rFonts w:ascii="黑体" w:eastAsia="黑体"/>
          <w:szCs w:val="32"/>
        </w:rPr>
      </w:pPr>
      <w:r w:rsidRPr="006E13F2">
        <w:rPr>
          <w:rFonts w:ascii="黑体" w:eastAsia="黑体" w:hint="eastAsia"/>
          <w:szCs w:val="32"/>
        </w:rPr>
        <w:t>三、总体目标</w:t>
      </w:r>
    </w:p>
    <w:p w:rsidR="006E13F2" w:rsidRPr="006E13F2" w:rsidRDefault="006E13F2" w:rsidP="006E13F2">
      <w:pPr>
        <w:spacing w:line="560" w:lineRule="exact"/>
        <w:ind w:firstLineChars="200" w:firstLine="632"/>
        <w:rPr>
          <w:szCs w:val="32"/>
        </w:rPr>
      </w:pPr>
      <w:r w:rsidRPr="006E13F2">
        <w:rPr>
          <w:rFonts w:hint="eastAsia"/>
          <w:szCs w:val="32"/>
        </w:rPr>
        <w:t>港口码头水污染防治能力逐年提高，到</w:t>
      </w:r>
      <w:r w:rsidRPr="006E13F2">
        <w:rPr>
          <w:rFonts w:hint="eastAsia"/>
          <w:szCs w:val="32"/>
        </w:rPr>
        <w:t>2020</w:t>
      </w:r>
      <w:r w:rsidRPr="006E13F2">
        <w:rPr>
          <w:rFonts w:hint="eastAsia"/>
          <w:szCs w:val="32"/>
        </w:rPr>
        <w:t>年底，港口码头水污染防治设施和能力达标率达到</w:t>
      </w:r>
      <w:r w:rsidRPr="006E13F2">
        <w:rPr>
          <w:rFonts w:hint="eastAsia"/>
          <w:szCs w:val="32"/>
        </w:rPr>
        <w:t>100%</w:t>
      </w:r>
      <w:r w:rsidRPr="006E13F2">
        <w:rPr>
          <w:rFonts w:hint="eastAsia"/>
          <w:szCs w:val="32"/>
        </w:rPr>
        <w:t>。</w:t>
      </w:r>
    </w:p>
    <w:p w:rsidR="006E13F2" w:rsidRPr="006E13F2" w:rsidRDefault="006E13F2" w:rsidP="006E13F2">
      <w:pPr>
        <w:spacing w:line="560" w:lineRule="exact"/>
        <w:ind w:firstLineChars="200" w:firstLine="632"/>
        <w:rPr>
          <w:szCs w:val="32"/>
        </w:rPr>
      </w:pPr>
      <w:r w:rsidRPr="006E13F2">
        <w:rPr>
          <w:rFonts w:hint="eastAsia"/>
          <w:szCs w:val="32"/>
        </w:rPr>
        <w:t>到</w:t>
      </w:r>
      <w:r w:rsidRPr="006E13F2">
        <w:rPr>
          <w:rFonts w:hint="eastAsia"/>
          <w:szCs w:val="32"/>
        </w:rPr>
        <w:t>2017</w:t>
      </w:r>
      <w:r w:rsidRPr="006E13F2">
        <w:rPr>
          <w:rFonts w:hint="eastAsia"/>
          <w:szCs w:val="32"/>
        </w:rPr>
        <w:t>年</w:t>
      </w:r>
      <w:r w:rsidRPr="006E13F2">
        <w:rPr>
          <w:rFonts w:hint="eastAsia"/>
          <w:szCs w:val="32"/>
        </w:rPr>
        <w:t>12</w:t>
      </w:r>
      <w:r w:rsidRPr="006E13F2">
        <w:rPr>
          <w:rFonts w:hint="eastAsia"/>
          <w:szCs w:val="32"/>
        </w:rPr>
        <w:t>月</w:t>
      </w:r>
      <w:r w:rsidRPr="006E13F2">
        <w:rPr>
          <w:rFonts w:hint="eastAsia"/>
          <w:szCs w:val="32"/>
        </w:rPr>
        <w:t>31</w:t>
      </w:r>
      <w:r w:rsidRPr="006E13F2">
        <w:rPr>
          <w:rFonts w:hint="eastAsia"/>
          <w:szCs w:val="32"/>
        </w:rPr>
        <w:t>日，按“苏州市沿江港口船舶污染物接收、转运及处置设施建设方案（试行）”要求，建设和完善港口码头水污染防治设施建设。</w:t>
      </w:r>
    </w:p>
    <w:p w:rsidR="006E13F2" w:rsidRPr="006E13F2" w:rsidRDefault="006E13F2" w:rsidP="006E13F2">
      <w:pPr>
        <w:spacing w:line="560" w:lineRule="exact"/>
        <w:ind w:firstLineChars="200" w:firstLine="632"/>
        <w:rPr>
          <w:szCs w:val="32"/>
        </w:rPr>
      </w:pPr>
      <w:r w:rsidRPr="006E13F2">
        <w:rPr>
          <w:rFonts w:hint="eastAsia"/>
          <w:szCs w:val="32"/>
        </w:rPr>
        <w:t>到</w:t>
      </w:r>
      <w:r w:rsidRPr="006E13F2">
        <w:rPr>
          <w:rFonts w:hint="eastAsia"/>
          <w:szCs w:val="32"/>
        </w:rPr>
        <w:t>2020</w:t>
      </w:r>
      <w:r w:rsidRPr="006E13F2">
        <w:rPr>
          <w:rFonts w:hint="eastAsia"/>
          <w:szCs w:val="32"/>
        </w:rPr>
        <w:t>年</w:t>
      </w:r>
      <w:r w:rsidRPr="006E13F2">
        <w:rPr>
          <w:rFonts w:hint="eastAsia"/>
          <w:szCs w:val="32"/>
        </w:rPr>
        <w:t>12</w:t>
      </w:r>
      <w:r w:rsidRPr="006E13F2">
        <w:rPr>
          <w:rFonts w:hint="eastAsia"/>
          <w:szCs w:val="32"/>
        </w:rPr>
        <w:t>月</w:t>
      </w:r>
      <w:r w:rsidRPr="006E13F2">
        <w:rPr>
          <w:rFonts w:hint="eastAsia"/>
          <w:szCs w:val="32"/>
        </w:rPr>
        <w:t>31</w:t>
      </w:r>
      <w:r w:rsidRPr="006E13F2">
        <w:rPr>
          <w:rFonts w:hint="eastAsia"/>
          <w:szCs w:val="32"/>
        </w:rPr>
        <w:t>日，港口码头污水纳管或自处理达标率达到</w:t>
      </w:r>
      <w:r w:rsidRPr="006E13F2">
        <w:rPr>
          <w:rFonts w:hint="eastAsia"/>
          <w:szCs w:val="32"/>
        </w:rPr>
        <w:t>100</w:t>
      </w:r>
      <w:r w:rsidR="005E374A">
        <w:rPr>
          <w:rFonts w:hint="eastAsia"/>
          <w:szCs w:val="32"/>
        </w:rPr>
        <w:t>%</w:t>
      </w:r>
      <w:r w:rsidRPr="006E13F2">
        <w:rPr>
          <w:rFonts w:hint="eastAsia"/>
          <w:szCs w:val="32"/>
        </w:rPr>
        <w:t>。</w:t>
      </w:r>
    </w:p>
    <w:p w:rsidR="006E13F2" w:rsidRPr="006E13F2" w:rsidRDefault="006E13F2" w:rsidP="006E13F2">
      <w:pPr>
        <w:spacing w:line="560" w:lineRule="exact"/>
        <w:ind w:firstLineChars="200" w:firstLine="632"/>
        <w:rPr>
          <w:szCs w:val="32"/>
        </w:rPr>
      </w:pPr>
      <w:r w:rsidRPr="006E13F2">
        <w:rPr>
          <w:rFonts w:hint="eastAsia"/>
          <w:szCs w:val="32"/>
        </w:rPr>
        <w:t>鼓励港口码头企业对再生水进行回用，到</w:t>
      </w:r>
      <w:r w:rsidRPr="006E13F2">
        <w:rPr>
          <w:rFonts w:hint="eastAsia"/>
          <w:szCs w:val="32"/>
        </w:rPr>
        <w:t>2020</w:t>
      </w:r>
      <w:r w:rsidRPr="006E13F2">
        <w:rPr>
          <w:rFonts w:hint="eastAsia"/>
          <w:szCs w:val="32"/>
        </w:rPr>
        <w:t>年</w:t>
      </w:r>
      <w:r w:rsidRPr="006E13F2">
        <w:rPr>
          <w:rFonts w:hint="eastAsia"/>
          <w:szCs w:val="32"/>
        </w:rPr>
        <w:t>12</w:t>
      </w:r>
      <w:r w:rsidRPr="006E13F2">
        <w:rPr>
          <w:rFonts w:hint="eastAsia"/>
          <w:szCs w:val="32"/>
        </w:rPr>
        <w:t>月</w:t>
      </w:r>
      <w:r w:rsidRPr="006E13F2">
        <w:rPr>
          <w:rFonts w:hint="eastAsia"/>
          <w:szCs w:val="32"/>
        </w:rPr>
        <w:t>31</w:t>
      </w:r>
      <w:r w:rsidRPr="006E13F2">
        <w:rPr>
          <w:rFonts w:hint="eastAsia"/>
          <w:szCs w:val="32"/>
        </w:rPr>
        <w:t>日，散货码头的中水回收利用率不低于</w:t>
      </w:r>
      <w:r w:rsidRPr="006E13F2">
        <w:rPr>
          <w:rFonts w:hint="eastAsia"/>
          <w:szCs w:val="32"/>
        </w:rPr>
        <w:t>70%</w:t>
      </w:r>
      <w:r w:rsidRPr="006E13F2">
        <w:rPr>
          <w:rFonts w:hint="eastAsia"/>
          <w:szCs w:val="32"/>
        </w:rPr>
        <w:t>。</w:t>
      </w:r>
    </w:p>
    <w:p w:rsidR="006E13F2" w:rsidRPr="006E13F2" w:rsidRDefault="006E13F2" w:rsidP="006E13F2">
      <w:pPr>
        <w:spacing w:line="560" w:lineRule="exact"/>
        <w:ind w:firstLineChars="200" w:firstLine="632"/>
        <w:rPr>
          <w:rFonts w:ascii="黑体" w:eastAsia="黑体"/>
          <w:szCs w:val="32"/>
        </w:rPr>
      </w:pPr>
      <w:r w:rsidRPr="006E13F2">
        <w:rPr>
          <w:rFonts w:ascii="黑体" w:eastAsia="黑体" w:hint="eastAsia"/>
          <w:szCs w:val="32"/>
        </w:rPr>
        <w:t>四、防治要求</w:t>
      </w:r>
    </w:p>
    <w:p w:rsidR="006E13F2" w:rsidRPr="006E13F2" w:rsidRDefault="006E13F2" w:rsidP="006E13F2">
      <w:pPr>
        <w:spacing w:line="560" w:lineRule="exact"/>
        <w:ind w:firstLineChars="200" w:firstLine="632"/>
        <w:rPr>
          <w:rFonts w:ascii="楷体_GB2312" w:eastAsia="楷体_GB2312"/>
          <w:szCs w:val="32"/>
        </w:rPr>
      </w:pPr>
      <w:r w:rsidRPr="006E13F2">
        <w:rPr>
          <w:rFonts w:ascii="楷体_GB2312" w:eastAsia="楷体_GB2312" w:hint="eastAsia"/>
          <w:szCs w:val="32"/>
        </w:rPr>
        <w:t>（一）防治范围</w:t>
      </w:r>
    </w:p>
    <w:p w:rsidR="006E13F2" w:rsidRPr="006E13F2" w:rsidRDefault="006E13F2" w:rsidP="006E13F2">
      <w:pPr>
        <w:spacing w:line="560" w:lineRule="exact"/>
        <w:ind w:firstLineChars="200" w:firstLine="632"/>
        <w:rPr>
          <w:szCs w:val="32"/>
        </w:rPr>
      </w:pPr>
      <w:r w:rsidRPr="006E13F2">
        <w:rPr>
          <w:rFonts w:hint="eastAsia"/>
          <w:szCs w:val="32"/>
        </w:rPr>
        <w:t>港口码头水污染防治包括港口码头日常生产经营过程中产生的污水、固废垃圾和到港船舶的污染物收集处理三个方面。</w:t>
      </w:r>
    </w:p>
    <w:p w:rsidR="006E13F2" w:rsidRPr="006E13F2" w:rsidRDefault="006E13F2" w:rsidP="006E13F2">
      <w:pPr>
        <w:spacing w:line="560" w:lineRule="exact"/>
        <w:ind w:firstLineChars="200" w:firstLine="632"/>
        <w:rPr>
          <w:rFonts w:ascii="楷体_GB2312" w:eastAsia="楷体_GB2312"/>
          <w:szCs w:val="32"/>
        </w:rPr>
      </w:pPr>
      <w:r w:rsidRPr="006E13F2">
        <w:rPr>
          <w:rFonts w:ascii="楷体_GB2312" w:eastAsia="楷体_GB2312" w:hint="eastAsia"/>
          <w:szCs w:val="32"/>
        </w:rPr>
        <w:t>（二）防治内容</w:t>
      </w:r>
    </w:p>
    <w:p w:rsidR="006E13F2" w:rsidRPr="006E13F2" w:rsidRDefault="006E13F2" w:rsidP="006E13F2">
      <w:pPr>
        <w:spacing w:line="560" w:lineRule="exact"/>
        <w:ind w:firstLineChars="200" w:firstLine="632"/>
        <w:rPr>
          <w:szCs w:val="32"/>
        </w:rPr>
      </w:pPr>
      <w:r w:rsidRPr="006E13F2">
        <w:rPr>
          <w:rFonts w:hint="eastAsia"/>
          <w:szCs w:val="32"/>
        </w:rPr>
        <w:t>1</w:t>
      </w:r>
      <w:r>
        <w:rPr>
          <w:rFonts w:hint="eastAsia"/>
          <w:szCs w:val="32"/>
        </w:rPr>
        <w:t>．</w:t>
      </w:r>
      <w:r w:rsidRPr="006E13F2">
        <w:rPr>
          <w:rFonts w:hint="eastAsia"/>
          <w:szCs w:val="32"/>
        </w:rPr>
        <w:t>污水。港口码头污水主要是指初期雨污水（集装箱码头面除外）、生活污水以及包括含油污水、含煤污水、含矿污水等在内的生产污水。生活污水主要指港区前沿与后方</w:t>
      </w:r>
      <w:proofErr w:type="gramStart"/>
      <w:r w:rsidRPr="006E13F2">
        <w:rPr>
          <w:rFonts w:hint="eastAsia"/>
          <w:szCs w:val="32"/>
        </w:rPr>
        <w:t>辅助区</w:t>
      </w:r>
      <w:proofErr w:type="gramEnd"/>
      <w:r w:rsidRPr="006E13F2">
        <w:rPr>
          <w:rFonts w:hint="eastAsia"/>
          <w:szCs w:val="32"/>
        </w:rPr>
        <w:t>所产生的厨房污水、洗漱用水、粪便排泄物等；生产污水包括港口机修车间和流动机械冲洗所产生的含油污水；码头面和带式输送机廊道</w:t>
      </w:r>
      <w:r w:rsidRPr="006E13F2">
        <w:rPr>
          <w:rFonts w:hint="eastAsia"/>
          <w:szCs w:val="32"/>
        </w:rPr>
        <w:lastRenderedPageBreak/>
        <w:t>及转运站地面冲洗水；翻车机房地下室和坑道集水等含煤污水、含矿污水；集装箱洗箱污水；危险品堆场喷淋水及初期雨污水。</w:t>
      </w:r>
    </w:p>
    <w:p w:rsidR="006E13F2" w:rsidRPr="006E13F2" w:rsidRDefault="006E13F2" w:rsidP="006E13F2">
      <w:pPr>
        <w:spacing w:line="560" w:lineRule="exact"/>
        <w:ind w:firstLineChars="200" w:firstLine="632"/>
        <w:rPr>
          <w:szCs w:val="32"/>
        </w:rPr>
      </w:pPr>
      <w:r w:rsidRPr="006E13F2">
        <w:rPr>
          <w:rFonts w:hint="eastAsia"/>
          <w:szCs w:val="32"/>
        </w:rPr>
        <w:t>2</w:t>
      </w:r>
      <w:r>
        <w:rPr>
          <w:rFonts w:hint="eastAsia"/>
          <w:szCs w:val="32"/>
        </w:rPr>
        <w:t>．</w:t>
      </w:r>
      <w:r w:rsidRPr="006E13F2">
        <w:rPr>
          <w:rFonts w:hint="eastAsia"/>
          <w:szCs w:val="32"/>
        </w:rPr>
        <w:t>固废垃圾。港口码头固废垃圾主要包括生产垃圾和生活垃圾。生产垃圾主要为货物杂质、作业衬垫料、机修和维护产生的废物、油渣泥、</w:t>
      </w:r>
      <w:proofErr w:type="gramStart"/>
      <w:r w:rsidRPr="006E13F2">
        <w:rPr>
          <w:rFonts w:hint="eastAsia"/>
          <w:szCs w:val="32"/>
        </w:rPr>
        <w:t>废工具</w:t>
      </w:r>
      <w:proofErr w:type="gramEnd"/>
      <w:r w:rsidRPr="006E13F2">
        <w:rPr>
          <w:rFonts w:hint="eastAsia"/>
          <w:szCs w:val="32"/>
        </w:rPr>
        <w:t>等。生活垃圾主要包括食物残渣、卫生清扫物和一切生活废弃物等。</w:t>
      </w:r>
    </w:p>
    <w:p w:rsidR="006E13F2" w:rsidRPr="006E13F2" w:rsidRDefault="006E13F2" w:rsidP="006E13F2">
      <w:pPr>
        <w:spacing w:line="560" w:lineRule="exact"/>
        <w:ind w:firstLineChars="200" w:firstLine="632"/>
        <w:rPr>
          <w:szCs w:val="32"/>
        </w:rPr>
      </w:pPr>
      <w:r w:rsidRPr="006E13F2">
        <w:rPr>
          <w:rFonts w:hint="eastAsia"/>
          <w:szCs w:val="32"/>
        </w:rPr>
        <w:t>3</w:t>
      </w:r>
      <w:r>
        <w:rPr>
          <w:rFonts w:hint="eastAsia"/>
          <w:szCs w:val="32"/>
        </w:rPr>
        <w:t>．</w:t>
      </w:r>
      <w:r w:rsidRPr="006E13F2">
        <w:rPr>
          <w:rFonts w:hint="eastAsia"/>
          <w:szCs w:val="32"/>
        </w:rPr>
        <w:t>到港船舶污染物。到港船舶污染物主要包括生活垃圾、油污水、固体废弃物和化学品洗舱水。</w:t>
      </w:r>
    </w:p>
    <w:p w:rsidR="006E13F2" w:rsidRPr="006E13F2" w:rsidRDefault="006E13F2" w:rsidP="006E13F2">
      <w:pPr>
        <w:spacing w:line="560" w:lineRule="exact"/>
        <w:ind w:firstLineChars="200" w:firstLine="632"/>
        <w:rPr>
          <w:rFonts w:ascii="楷体_GB2312" w:eastAsia="楷体_GB2312"/>
          <w:szCs w:val="32"/>
        </w:rPr>
      </w:pPr>
      <w:r w:rsidRPr="006E13F2">
        <w:rPr>
          <w:rFonts w:ascii="楷体_GB2312" w:eastAsia="楷体_GB2312" w:hint="eastAsia"/>
          <w:szCs w:val="32"/>
        </w:rPr>
        <w:t>（三）处理方式</w:t>
      </w:r>
    </w:p>
    <w:p w:rsidR="006E13F2" w:rsidRPr="006E13F2" w:rsidRDefault="006E13F2" w:rsidP="006E13F2">
      <w:pPr>
        <w:spacing w:line="560" w:lineRule="exact"/>
        <w:ind w:firstLineChars="200" w:firstLine="632"/>
        <w:rPr>
          <w:szCs w:val="32"/>
        </w:rPr>
      </w:pPr>
      <w:r w:rsidRPr="006E13F2">
        <w:rPr>
          <w:rFonts w:hint="eastAsia"/>
          <w:szCs w:val="32"/>
        </w:rPr>
        <w:t>港口码头水污染处理标准应严格按照现行相关法律法规、规范标准和环保批复的要求执行。</w:t>
      </w:r>
    </w:p>
    <w:p w:rsidR="006E13F2" w:rsidRPr="006E13F2" w:rsidRDefault="006E13F2" w:rsidP="006E13F2">
      <w:pPr>
        <w:spacing w:line="560" w:lineRule="exact"/>
        <w:ind w:firstLineChars="200" w:firstLine="632"/>
        <w:rPr>
          <w:szCs w:val="32"/>
        </w:rPr>
      </w:pPr>
      <w:r w:rsidRPr="006E13F2">
        <w:rPr>
          <w:rFonts w:hint="eastAsia"/>
          <w:szCs w:val="32"/>
        </w:rPr>
        <w:t>码头面污水经收集处理后水质要求达到《城镇污水处理厂污染物排放标准》（</w:t>
      </w:r>
      <w:r w:rsidRPr="006E13F2">
        <w:rPr>
          <w:rFonts w:hint="eastAsia"/>
          <w:szCs w:val="32"/>
        </w:rPr>
        <w:t>GB18918-2002</w:t>
      </w:r>
      <w:r w:rsidRPr="006E13F2">
        <w:rPr>
          <w:rFonts w:hint="eastAsia"/>
          <w:szCs w:val="32"/>
        </w:rPr>
        <w:t>）及地方水质直接排放要求的可直接排放；达不到直接排放要求的统一纳入城镇污水管网。</w:t>
      </w:r>
      <w:r w:rsidRPr="006E13F2">
        <w:rPr>
          <w:rFonts w:hint="eastAsia"/>
          <w:szCs w:val="32"/>
        </w:rPr>
        <w:t xml:space="preserve"> </w:t>
      </w:r>
    </w:p>
    <w:p w:rsidR="006E13F2" w:rsidRPr="006E13F2" w:rsidRDefault="006E13F2" w:rsidP="006E13F2">
      <w:pPr>
        <w:spacing w:line="560" w:lineRule="exact"/>
        <w:ind w:firstLineChars="200" w:firstLine="632"/>
        <w:rPr>
          <w:szCs w:val="32"/>
        </w:rPr>
      </w:pPr>
      <w:r w:rsidRPr="006E13F2">
        <w:rPr>
          <w:rFonts w:hint="eastAsia"/>
          <w:szCs w:val="32"/>
        </w:rPr>
        <w:t>陆域污水经收集处理后纳入城镇污水管网；危险品堆场喷淋水和初期雨污水经收集处理后统一纳入城镇污水管网；机械修理油污水经油水分离处置后，污油集中收集交有处理资质的公司处理，污水纳入城镇污水管网；污染物和废弃物统一收集存放，定期移交有处理资质的企业集中处理。</w:t>
      </w:r>
    </w:p>
    <w:p w:rsidR="006E13F2" w:rsidRPr="006E13F2" w:rsidRDefault="006E13F2" w:rsidP="006E13F2">
      <w:pPr>
        <w:spacing w:line="560" w:lineRule="exact"/>
        <w:ind w:firstLineChars="200" w:firstLine="632"/>
        <w:rPr>
          <w:szCs w:val="32"/>
        </w:rPr>
      </w:pPr>
      <w:r w:rsidRPr="006E13F2">
        <w:rPr>
          <w:rFonts w:hint="eastAsia"/>
          <w:szCs w:val="32"/>
        </w:rPr>
        <w:t>到港船舶生活垃圾和固体废弃物由船方统一收集后交由有经营资质的接收经营人接收处理；油污水由有资质的接收经营人接收并送至有处理资质和能力的企业集中处理；化学品洗舱水按</w:t>
      </w:r>
      <w:r w:rsidRPr="006E13F2">
        <w:rPr>
          <w:rFonts w:hint="eastAsia"/>
          <w:szCs w:val="32"/>
        </w:rPr>
        <w:lastRenderedPageBreak/>
        <w:t>《中华人民共和国海洋环境保护法》、《中华人民共和国水污染防治法实施细则》和《中华人民共和国海事行政许可条件规定》等相关文件要求和流程进行处理。</w:t>
      </w:r>
    </w:p>
    <w:p w:rsidR="006E13F2" w:rsidRPr="006E13F2" w:rsidRDefault="006E13F2" w:rsidP="006E13F2">
      <w:pPr>
        <w:spacing w:line="560" w:lineRule="exact"/>
        <w:ind w:firstLineChars="200" w:firstLine="632"/>
        <w:rPr>
          <w:szCs w:val="32"/>
        </w:rPr>
      </w:pPr>
      <w:r w:rsidRPr="006E13F2">
        <w:rPr>
          <w:rFonts w:hint="eastAsia"/>
          <w:szCs w:val="32"/>
        </w:rPr>
        <w:t>有污水处理后再生回用能力的企业，污水处理后水质要求应达到《城市污水再生利用城市杂用水水质》（</w:t>
      </w:r>
      <w:r w:rsidRPr="006E13F2">
        <w:rPr>
          <w:rFonts w:hint="eastAsia"/>
          <w:szCs w:val="32"/>
        </w:rPr>
        <w:t>GB/T18920-2002)</w:t>
      </w:r>
      <w:r w:rsidRPr="006E13F2">
        <w:rPr>
          <w:rFonts w:hint="eastAsia"/>
          <w:szCs w:val="32"/>
        </w:rPr>
        <w:t>、《城市污水再生利用工业用水水质》（</w:t>
      </w:r>
      <w:r w:rsidRPr="006E13F2">
        <w:rPr>
          <w:rFonts w:hint="eastAsia"/>
          <w:szCs w:val="32"/>
        </w:rPr>
        <w:t>GB/T19923-2005</w:t>
      </w:r>
      <w:r w:rsidRPr="006E13F2">
        <w:rPr>
          <w:rFonts w:hint="eastAsia"/>
          <w:szCs w:val="32"/>
        </w:rPr>
        <w:t>）要求。</w:t>
      </w:r>
    </w:p>
    <w:p w:rsidR="006E13F2" w:rsidRPr="006E13F2" w:rsidRDefault="006E13F2" w:rsidP="006E13F2">
      <w:pPr>
        <w:spacing w:line="560" w:lineRule="exact"/>
        <w:ind w:firstLineChars="200" w:firstLine="632"/>
        <w:rPr>
          <w:rFonts w:ascii="黑体" w:eastAsia="黑体"/>
          <w:szCs w:val="32"/>
        </w:rPr>
      </w:pPr>
      <w:r w:rsidRPr="006E13F2">
        <w:rPr>
          <w:rFonts w:ascii="黑体" w:eastAsia="黑体" w:hint="eastAsia"/>
          <w:szCs w:val="32"/>
        </w:rPr>
        <w:t>五、工作任务</w:t>
      </w:r>
    </w:p>
    <w:p w:rsidR="006E13F2" w:rsidRPr="006E13F2" w:rsidRDefault="006E13F2" w:rsidP="006E13F2">
      <w:pPr>
        <w:spacing w:line="560" w:lineRule="exact"/>
        <w:ind w:firstLineChars="200" w:firstLine="632"/>
        <w:rPr>
          <w:rFonts w:ascii="楷体_GB2312" w:eastAsia="楷体_GB2312"/>
          <w:szCs w:val="32"/>
        </w:rPr>
      </w:pPr>
      <w:r w:rsidRPr="006E13F2">
        <w:rPr>
          <w:rFonts w:ascii="楷体_GB2312" w:eastAsia="楷体_GB2312" w:hint="eastAsia"/>
          <w:szCs w:val="32"/>
        </w:rPr>
        <w:t>（一）加强设施排查</w:t>
      </w:r>
    </w:p>
    <w:p w:rsidR="006E13F2" w:rsidRPr="006E13F2" w:rsidRDefault="006E13F2" w:rsidP="006E13F2">
      <w:pPr>
        <w:spacing w:line="560" w:lineRule="exact"/>
        <w:ind w:firstLineChars="200" w:firstLine="632"/>
        <w:rPr>
          <w:szCs w:val="32"/>
        </w:rPr>
      </w:pPr>
      <w:r w:rsidRPr="006E13F2">
        <w:rPr>
          <w:rFonts w:hint="eastAsia"/>
          <w:szCs w:val="32"/>
        </w:rPr>
        <w:t>码头企业要组织人员对水污染防治设施的配备达标及运行情况进行自查，并形成自查报告，于</w:t>
      </w:r>
      <w:r w:rsidRPr="006E13F2">
        <w:rPr>
          <w:rFonts w:hint="eastAsia"/>
          <w:szCs w:val="32"/>
        </w:rPr>
        <w:t>2017</w:t>
      </w:r>
      <w:r w:rsidRPr="006E13F2">
        <w:rPr>
          <w:rFonts w:hint="eastAsia"/>
          <w:szCs w:val="32"/>
        </w:rPr>
        <w:t>年</w:t>
      </w:r>
      <w:r w:rsidRPr="006E13F2">
        <w:rPr>
          <w:rFonts w:hint="eastAsia"/>
          <w:szCs w:val="32"/>
        </w:rPr>
        <w:t>3</w:t>
      </w:r>
      <w:r w:rsidRPr="006E13F2">
        <w:rPr>
          <w:rFonts w:hint="eastAsia"/>
          <w:szCs w:val="32"/>
        </w:rPr>
        <w:t>月</w:t>
      </w:r>
      <w:r w:rsidRPr="006E13F2">
        <w:rPr>
          <w:rFonts w:hint="eastAsia"/>
          <w:szCs w:val="32"/>
        </w:rPr>
        <w:t>31</w:t>
      </w:r>
      <w:r w:rsidRPr="006E13F2">
        <w:rPr>
          <w:rFonts w:hint="eastAsia"/>
          <w:szCs w:val="32"/>
        </w:rPr>
        <w:t>日前报港口管理部门，港口管理部门组成检查组进行复查。</w:t>
      </w:r>
    </w:p>
    <w:p w:rsidR="006E13F2" w:rsidRPr="006E13F2" w:rsidRDefault="006E13F2" w:rsidP="006E13F2">
      <w:pPr>
        <w:spacing w:line="560" w:lineRule="exact"/>
        <w:ind w:firstLineChars="200" w:firstLine="632"/>
        <w:rPr>
          <w:rFonts w:ascii="楷体_GB2312" w:eastAsia="楷体_GB2312"/>
          <w:szCs w:val="32"/>
        </w:rPr>
      </w:pPr>
      <w:r w:rsidRPr="006E13F2">
        <w:rPr>
          <w:rFonts w:ascii="楷体_GB2312" w:eastAsia="楷体_GB2312" w:hint="eastAsia"/>
          <w:szCs w:val="32"/>
        </w:rPr>
        <w:t>（二）推进设施建设</w:t>
      </w:r>
    </w:p>
    <w:p w:rsidR="006E13F2" w:rsidRPr="006E13F2" w:rsidRDefault="006E13F2" w:rsidP="006E13F2">
      <w:pPr>
        <w:spacing w:line="560" w:lineRule="exact"/>
        <w:ind w:firstLineChars="200" w:firstLine="632"/>
        <w:rPr>
          <w:szCs w:val="32"/>
        </w:rPr>
      </w:pPr>
      <w:r w:rsidRPr="006E13F2">
        <w:rPr>
          <w:rFonts w:hint="eastAsia"/>
          <w:szCs w:val="32"/>
        </w:rPr>
        <w:t>对于港口码头水污染防治设施和船舶污染物、废弃物接收设施（码头企业负责收集处理的）不完善、不达标和设施运行不正常的，码头企业应按有关建设标准和环保要求及时组织改造。设施完善、配备达标、运行正常的要定期进行维护。</w:t>
      </w:r>
    </w:p>
    <w:p w:rsidR="006E13F2" w:rsidRPr="006E13F2" w:rsidRDefault="006E13F2" w:rsidP="006E13F2">
      <w:pPr>
        <w:spacing w:line="560" w:lineRule="exact"/>
        <w:ind w:firstLineChars="200" w:firstLine="632"/>
        <w:rPr>
          <w:rFonts w:ascii="楷体_GB2312" w:eastAsia="楷体_GB2312"/>
          <w:szCs w:val="32"/>
        </w:rPr>
      </w:pPr>
      <w:r w:rsidRPr="006E13F2">
        <w:rPr>
          <w:rFonts w:ascii="楷体_GB2312" w:eastAsia="楷体_GB2312" w:hint="eastAsia"/>
          <w:szCs w:val="32"/>
        </w:rPr>
        <w:t>（三）完善应急预案</w:t>
      </w:r>
    </w:p>
    <w:p w:rsidR="006E13F2" w:rsidRPr="006E13F2" w:rsidRDefault="006E13F2" w:rsidP="006E13F2">
      <w:pPr>
        <w:spacing w:line="560" w:lineRule="exact"/>
        <w:ind w:firstLineChars="200" w:firstLine="632"/>
        <w:rPr>
          <w:szCs w:val="32"/>
        </w:rPr>
      </w:pPr>
      <w:r w:rsidRPr="006E13F2">
        <w:rPr>
          <w:rFonts w:hint="eastAsia"/>
          <w:szCs w:val="32"/>
        </w:rPr>
        <w:t>码头企业根据经营性质和可能发生的突发事件，在“太仓港突发事件应急预案”的基础上制定水污染突发事件应急预案，进一步明确应急组织指挥体系</w:t>
      </w:r>
      <w:r w:rsidR="005E374A">
        <w:rPr>
          <w:rFonts w:hint="eastAsia"/>
          <w:szCs w:val="32"/>
        </w:rPr>
        <w:t>，</w:t>
      </w:r>
      <w:r w:rsidRPr="006E13F2">
        <w:rPr>
          <w:rFonts w:hint="eastAsia"/>
          <w:szCs w:val="32"/>
        </w:rPr>
        <w:t>提高水污染事件应急预案的针对性、实用性和操作性。</w:t>
      </w:r>
      <w:r w:rsidRPr="006E13F2">
        <w:rPr>
          <w:rFonts w:hint="eastAsia"/>
          <w:szCs w:val="32"/>
        </w:rPr>
        <w:t>2017</w:t>
      </w:r>
      <w:r w:rsidRPr="006E13F2">
        <w:rPr>
          <w:rFonts w:hint="eastAsia"/>
          <w:szCs w:val="32"/>
        </w:rPr>
        <w:t>年</w:t>
      </w:r>
      <w:r w:rsidRPr="006E13F2">
        <w:rPr>
          <w:rFonts w:hint="eastAsia"/>
          <w:szCs w:val="32"/>
        </w:rPr>
        <w:t>6</w:t>
      </w:r>
      <w:r w:rsidRPr="006E13F2">
        <w:rPr>
          <w:rFonts w:hint="eastAsia"/>
          <w:szCs w:val="32"/>
        </w:rPr>
        <w:t>月</w:t>
      </w:r>
      <w:r w:rsidRPr="006E13F2">
        <w:rPr>
          <w:rFonts w:hint="eastAsia"/>
          <w:szCs w:val="32"/>
        </w:rPr>
        <w:t>30</w:t>
      </w:r>
      <w:r w:rsidRPr="006E13F2">
        <w:rPr>
          <w:rFonts w:hint="eastAsia"/>
          <w:szCs w:val="32"/>
        </w:rPr>
        <w:t>日前完成应急预案的制定。</w:t>
      </w:r>
    </w:p>
    <w:p w:rsidR="006E13F2" w:rsidRPr="006E13F2" w:rsidRDefault="006E13F2" w:rsidP="006E13F2">
      <w:pPr>
        <w:spacing w:line="560" w:lineRule="exact"/>
        <w:ind w:firstLineChars="200" w:firstLine="632"/>
        <w:rPr>
          <w:szCs w:val="32"/>
        </w:rPr>
      </w:pPr>
      <w:r w:rsidRPr="006E13F2">
        <w:rPr>
          <w:rFonts w:hint="eastAsia"/>
          <w:szCs w:val="32"/>
        </w:rPr>
        <w:t>码头企业应建立应急抢险队伍，加强突发事件监测预警，</w:t>
      </w:r>
      <w:r w:rsidRPr="006E13F2">
        <w:rPr>
          <w:rFonts w:hint="eastAsia"/>
          <w:szCs w:val="32"/>
        </w:rPr>
        <w:t xml:space="preserve"> </w:t>
      </w:r>
    </w:p>
    <w:p w:rsidR="006E13F2" w:rsidRPr="006E13F2" w:rsidRDefault="006E13F2" w:rsidP="006E13F2">
      <w:pPr>
        <w:spacing w:line="560" w:lineRule="exact"/>
        <w:ind w:firstLineChars="200" w:firstLine="632"/>
        <w:rPr>
          <w:szCs w:val="32"/>
        </w:rPr>
      </w:pPr>
      <w:r w:rsidRPr="006E13F2">
        <w:rPr>
          <w:rFonts w:hint="eastAsia"/>
          <w:szCs w:val="32"/>
        </w:rPr>
        <w:lastRenderedPageBreak/>
        <w:t>定期开展应急预案演练，提高水污染防治意识和应急处理能力。</w:t>
      </w:r>
    </w:p>
    <w:p w:rsidR="006E13F2" w:rsidRPr="006E13F2" w:rsidRDefault="006E13F2" w:rsidP="006E13F2">
      <w:pPr>
        <w:spacing w:line="560" w:lineRule="exact"/>
        <w:ind w:firstLineChars="200" w:firstLine="632"/>
        <w:rPr>
          <w:rFonts w:ascii="楷体_GB2312" w:eastAsia="楷体_GB2312"/>
          <w:szCs w:val="32"/>
        </w:rPr>
      </w:pPr>
      <w:r w:rsidRPr="006E13F2">
        <w:rPr>
          <w:rFonts w:ascii="楷体_GB2312" w:eastAsia="楷体_GB2312" w:hint="eastAsia"/>
          <w:szCs w:val="32"/>
        </w:rPr>
        <w:t>（四）规范运行管理</w:t>
      </w:r>
    </w:p>
    <w:p w:rsidR="006E13F2" w:rsidRPr="006E13F2" w:rsidRDefault="006E13F2" w:rsidP="006E13F2">
      <w:pPr>
        <w:spacing w:line="560" w:lineRule="exact"/>
        <w:ind w:firstLineChars="200" w:firstLine="632"/>
        <w:rPr>
          <w:szCs w:val="32"/>
        </w:rPr>
      </w:pPr>
      <w:r w:rsidRPr="006E13F2">
        <w:rPr>
          <w:rFonts w:hint="eastAsia"/>
          <w:szCs w:val="32"/>
        </w:rPr>
        <w:t>码头企业要认真落实水污染防治相关工作要求，规范水污染防治设施操作流程，加强日常监测与管理，定期检查相关设施设备运行情况，健立和完善管理档案。</w:t>
      </w:r>
    </w:p>
    <w:p w:rsidR="006E13F2" w:rsidRPr="006E13F2" w:rsidRDefault="006E13F2" w:rsidP="006E13F2">
      <w:pPr>
        <w:spacing w:line="560" w:lineRule="exact"/>
        <w:ind w:firstLineChars="200" w:firstLine="632"/>
        <w:rPr>
          <w:rFonts w:ascii="黑体" w:eastAsia="黑体"/>
          <w:szCs w:val="32"/>
        </w:rPr>
      </w:pPr>
      <w:r w:rsidRPr="006E13F2">
        <w:rPr>
          <w:rFonts w:ascii="黑体" w:eastAsia="黑体" w:hint="eastAsia"/>
          <w:szCs w:val="32"/>
        </w:rPr>
        <w:t>六、工作要求</w:t>
      </w:r>
    </w:p>
    <w:p w:rsidR="006E13F2" w:rsidRPr="006E13F2" w:rsidRDefault="006E13F2" w:rsidP="006E13F2">
      <w:pPr>
        <w:spacing w:line="560" w:lineRule="exact"/>
        <w:ind w:firstLineChars="200" w:firstLine="632"/>
        <w:rPr>
          <w:rFonts w:ascii="楷体_GB2312" w:eastAsia="楷体_GB2312"/>
          <w:szCs w:val="32"/>
        </w:rPr>
      </w:pPr>
      <w:r w:rsidRPr="006E13F2">
        <w:rPr>
          <w:rFonts w:ascii="楷体_GB2312" w:eastAsia="楷体_GB2312" w:hint="eastAsia"/>
          <w:szCs w:val="32"/>
        </w:rPr>
        <w:t>（一）明确责任</w:t>
      </w:r>
    </w:p>
    <w:p w:rsidR="006E13F2" w:rsidRPr="006E13F2" w:rsidRDefault="006E13F2" w:rsidP="006E13F2">
      <w:pPr>
        <w:spacing w:line="560" w:lineRule="exact"/>
        <w:ind w:firstLineChars="200" w:firstLine="632"/>
        <w:rPr>
          <w:szCs w:val="32"/>
        </w:rPr>
      </w:pPr>
      <w:r w:rsidRPr="006E13F2">
        <w:rPr>
          <w:rFonts w:hint="eastAsia"/>
          <w:szCs w:val="32"/>
        </w:rPr>
        <w:t>港口管理部门主要负责港口水污染防治工作的协调和监管工作；加强对码头企业水污染防治工作的检查监督；指导和组织码头企业开展水污染防治设施建设；协调和指导码头企业开展水污染事故的处理</w:t>
      </w:r>
      <w:r w:rsidR="008264DB" w:rsidRPr="006E13F2">
        <w:rPr>
          <w:rFonts w:hint="eastAsia"/>
          <w:szCs w:val="32"/>
        </w:rPr>
        <w:t>；</w:t>
      </w:r>
      <w:r w:rsidRPr="006E13F2">
        <w:rPr>
          <w:rFonts w:hint="eastAsia"/>
          <w:szCs w:val="32"/>
        </w:rPr>
        <w:t>强化对船舶污染物、固体废弃物和油污水接收处理各个环节的闭环跟踪管理。</w:t>
      </w:r>
    </w:p>
    <w:p w:rsidR="006E13F2" w:rsidRPr="006E13F2" w:rsidRDefault="006E13F2" w:rsidP="006E13F2">
      <w:pPr>
        <w:spacing w:line="560" w:lineRule="exact"/>
        <w:ind w:firstLineChars="200" w:firstLine="632"/>
        <w:rPr>
          <w:szCs w:val="32"/>
        </w:rPr>
      </w:pPr>
      <w:r w:rsidRPr="006E13F2">
        <w:rPr>
          <w:rFonts w:hint="eastAsia"/>
          <w:szCs w:val="32"/>
        </w:rPr>
        <w:t>码头企业是水污染防治的责任主体，主要负责水污染防治设施建设和运行管理，水污染防治应急预案的制定和演练，水污染防治日常工作的实施和水污染突发事件的处置。</w:t>
      </w:r>
    </w:p>
    <w:p w:rsidR="006E13F2" w:rsidRPr="006E13F2" w:rsidRDefault="006E13F2" w:rsidP="006E13F2">
      <w:pPr>
        <w:spacing w:line="560" w:lineRule="exact"/>
        <w:ind w:firstLineChars="200" w:firstLine="632"/>
        <w:rPr>
          <w:rFonts w:ascii="楷体_GB2312" w:eastAsia="楷体_GB2312"/>
          <w:szCs w:val="32"/>
        </w:rPr>
      </w:pPr>
      <w:r w:rsidRPr="006E13F2">
        <w:rPr>
          <w:rFonts w:ascii="楷体_GB2312" w:eastAsia="楷体_GB2312" w:hint="eastAsia"/>
          <w:szCs w:val="32"/>
        </w:rPr>
        <w:t>（二）健全机制</w:t>
      </w:r>
    </w:p>
    <w:p w:rsidR="006E13F2" w:rsidRPr="006E13F2" w:rsidRDefault="006E13F2" w:rsidP="006E13F2">
      <w:pPr>
        <w:spacing w:line="560" w:lineRule="exact"/>
        <w:ind w:firstLineChars="200" w:firstLine="632"/>
        <w:rPr>
          <w:szCs w:val="32"/>
        </w:rPr>
      </w:pPr>
      <w:r w:rsidRPr="006E13F2">
        <w:rPr>
          <w:rFonts w:hint="eastAsia"/>
          <w:szCs w:val="32"/>
        </w:rPr>
        <w:t>码头企业要强化水污染防治责任主体意识，健立和完善水污染防治设施运行使用、测试检查、维修养护制度；健立和完善污水处理数据统计、信息收集、定期报告制度；健立和完善日常值班、岗位培训、方案演练、资金投入等事项登记建档制度。</w:t>
      </w:r>
    </w:p>
    <w:p w:rsidR="006E13F2" w:rsidRPr="006E13F2" w:rsidRDefault="006E13F2" w:rsidP="006E13F2">
      <w:pPr>
        <w:spacing w:line="560" w:lineRule="exact"/>
        <w:ind w:firstLineChars="200" w:firstLine="632"/>
        <w:rPr>
          <w:rFonts w:ascii="楷体_GB2312" w:eastAsia="楷体_GB2312"/>
          <w:szCs w:val="32"/>
        </w:rPr>
      </w:pPr>
      <w:r w:rsidRPr="006E13F2">
        <w:rPr>
          <w:rFonts w:ascii="楷体_GB2312" w:eastAsia="楷体_GB2312" w:hint="eastAsia"/>
          <w:szCs w:val="32"/>
        </w:rPr>
        <w:t>（三）加强监管</w:t>
      </w:r>
    </w:p>
    <w:p w:rsidR="006E13F2" w:rsidRPr="006E13F2" w:rsidRDefault="006E13F2" w:rsidP="006E13F2">
      <w:pPr>
        <w:spacing w:line="560" w:lineRule="exact"/>
        <w:ind w:firstLineChars="200" w:firstLine="632"/>
        <w:rPr>
          <w:szCs w:val="32"/>
        </w:rPr>
      </w:pPr>
      <w:r w:rsidRPr="006E13F2">
        <w:rPr>
          <w:rFonts w:hint="eastAsia"/>
          <w:szCs w:val="32"/>
        </w:rPr>
        <w:lastRenderedPageBreak/>
        <w:t>港口管理部门落实监督管理责任，加强对码头企业水污染防治工作情况进行检查，定期开展专项督查。对水污染防治设施不到位、制度不完善、处理不达标、发生水污染事故隐瞒不报的码头企业，责令限期整改。整改不到位的，停止经营并依法进行处理。</w:t>
      </w:r>
    </w:p>
    <w:p w:rsidR="006E13F2" w:rsidRPr="006E13F2" w:rsidRDefault="006E13F2" w:rsidP="006E13F2">
      <w:pPr>
        <w:spacing w:line="560" w:lineRule="exact"/>
        <w:ind w:firstLineChars="200" w:firstLine="632"/>
        <w:rPr>
          <w:rFonts w:ascii="楷体_GB2312" w:eastAsia="楷体_GB2312"/>
          <w:szCs w:val="32"/>
        </w:rPr>
      </w:pPr>
      <w:r w:rsidRPr="006E13F2">
        <w:rPr>
          <w:rFonts w:ascii="楷体_GB2312" w:eastAsia="楷体_GB2312" w:hint="eastAsia"/>
          <w:szCs w:val="32"/>
        </w:rPr>
        <w:t>（四）统筹兼顾</w:t>
      </w:r>
    </w:p>
    <w:p w:rsidR="006E13F2" w:rsidRPr="006E13F2" w:rsidRDefault="006E13F2" w:rsidP="006E13F2">
      <w:pPr>
        <w:spacing w:line="560" w:lineRule="exact"/>
        <w:ind w:firstLineChars="200" w:firstLine="632"/>
        <w:rPr>
          <w:szCs w:val="32"/>
        </w:rPr>
      </w:pPr>
      <w:r w:rsidRPr="006E13F2">
        <w:rPr>
          <w:rFonts w:hint="eastAsia"/>
          <w:szCs w:val="32"/>
        </w:rPr>
        <w:t>水污染防治工作要与大气污染、固体废弃物污染防治工作相结合。水污染防治设施建设要与《大气污染防治行动计划》联动，码头企业应加快推进散货堆场防尘、船舶垃圾接收、化学品洗舱水接收等设施建设，优化装卸工艺流程，更新落后装卸设备，在生产过程中减少各类污染物的排放量。</w:t>
      </w:r>
    </w:p>
    <w:p w:rsidR="006E13F2" w:rsidRPr="006E13F2" w:rsidRDefault="006E13F2" w:rsidP="006E13F2">
      <w:pPr>
        <w:spacing w:line="560" w:lineRule="exact"/>
        <w:ind w:firstLineChars="200" w:firstLine="632"/>
        <w:rPr>
          <w:rFonts w:ascii="楷体_GB2312" w:eastAsia="楷体_GB2312"/>
          <w:szCs w:val="32"/>
        </w:rPr>
      </w:pPr>
      <w:r w:rsidRPr="006E13F2">
        <w:rPr>
          <w:rFonts w:ascii="楷体_GB2312" w:eastAsia="楷体_GB2312" w:hint="eastAsia"/>
          <w:szCs w:val="32"/>
        </w:rPr>
        <w:t>（五）加强宣传</w:t>
      </w:r>
    </w:p>
    <w:p w:rsidR="0007108F" w:rsidRDefault="006E13F2" w:rsidP="006E13F2">
      <w:pPr>
        <w:spacing w:line="560" w:lineRule="exact"/>
        <w:ind w:firstLineChars="200" w:firstLine="632"/>
        <w:rPr>
          <w:szCs w:val="32"/>
        </w:rPr>
      </w:pPr>
      <w:r w:rsidRPr="006E13F2">
        <w:rPr>
          <w:rFonts w:hint="eastAsia"/>
          <w:szCs w:val="32"/>
        </w:rPr>
        <w:t>码头企业要积极开展座谈、主题日活动等多种形式的宣传教育活动，普及港口水污染防治的科学知识，倡导文明、节约、绿色的生产方式，引导企业员工从自身做起、从点滴做起、从身边的小事做起，共创港口绿色环保的生态环境。</w:t>
      </w:r>
    </w:p>
    <w:p w:rsidR="00674FBD" w:rsidRDefault="00674FBD" w:rsidP="006E13F2">
      <w:pPr>
        <w:spacing w:line="560" w:lineRule="exact"/>
        <w:ind w:firstLineChars="200" w:firstLine="632"/>
        <w:rPr>
          <w:szCs w:val="32"/>
        </w:rPr>
      </w:pPr>
    </w:p>
    <w:p w:rsidR="00674FBD" w:rsidRDefault="00674FBD" w:rsidP="006E13F2">
      <w:pPr>
        <w:spacing w:line="560" w:lineRule="exact"/>
        <w:ind w:firstLineChars="200" w:firstLine="632"/>
        <w:rPr>
          <w:szCs w:val="32"/>
        </w:rPr>
      </w:pPr>
    </w:p>
    <w:p w:rsidR="00674FBD" w:rsidRDefault="00674FBD" w:rsidP="006E13F2">
      <w:pPr>
        <w:spacing w:line="560" w:lineRule="exact"/>
        <w:ind w:firstLineChars="200" w:firstLine="632"/>
        <w:rPr>
          <w:szCs w:val="32"/>
        </w:rPr>
      </w:pPr>
    </w:p>
    <w:p w:rsidR="00674FBD" w:rsidRDefault="00674FBD" w:rsidP="006E13F2">
      <w:pPr>
        <w:spacing w:line="560" w:lineRule="exact"/>
        <w:ind w:firstLineChars="200" w:firstLine="632"/>
        <w:rPr>
          <w:szCs w:val="32"/>
        </w:rPr>
      </w:pPr>
    </w:p>
    <w:p w:rsidR="00674FBD" w:rsidRDefault="00674FBD" w:rsidP="006E13F2">
      <w:pPr>
        <w:spacing w:line="560" w:lineRule="exact"/>
        <w:ind w:firstLineChars="200" w:firstLine="632"/>
        <w:rPr>
          <w:szCs w:val="32"/>
        </w:rPr>
      </w:pPr>
    </w:p>
    <w:p w:rsidR="00674FBD" w:rsidRDefault="00674FBD" w:rsidP="006E13F2">
      <w:pPr>
        <w:spacing w:line="560" w:lineRule="exact"/>
        <w:ind w:firstLineChars="200" w:firstLine="632"/>
        <w:rPr>
          <w:szCs w:val="32"/>
        </w:rPr>
      </w:pPr>
    </w:p>
    <w:p w:rsidR="00674FBD" w:rsidRDefault="00674FBD" w:rsidP="006E13F2">
      <w:pPr>
        <w:spacing w:line="560" w:lineRule="exact"/>
        <w:ind w:firstLineChars="200" w:firstLine="632"/>
        <w:rPr>
          <w:szCs w:val="32"/>
        </w:rPr>
      </w:pPr>
    </w:p>
    <w:p w:rsidR="00674FBD" w:rsidRDefault="00674FBD" w:rsidP="006E13F2">
      <w:pPr>
        <w:spacing w:line="560" w:lineRule="exact"/>
        <w:ind w:firstLineChars="200" w:firstLine="632"/>
        <w:rPr>
          <w:szCs w:val="32"/>
        </w:rPr>
      </w:pPr>
    </w:p>
    <w:p w:rsidR="00674FBD" w:rsidRDefault="00674FBD" w:rsidP="006E13F2">
      <w:pPr>
        <w:spacing w:line="560" w:lineRule="exact"/>
        <w:ind w:firstLineChars="200" w:firstLine="632"/>
        <w:rPr>
          <w:szCs w:val="32"/>
        </w:rPr>
      </w:pPr>
    </w:p>
    <w:p w:rsidR="00674FBD" w:rsidRDefault="00674FBD" w:rsidP="006E13F2">
      <w:pPr>
        <w:spacing w:line="560" w:lineRule="exact"/>
        <w:ind w:firstLineChars="200" w:firstLine="632"/>
        <w:rPr>
          <w:szCs w:val="32"/>
        </w:rPr>
      </w:pPr>
    </w:p>
    <w:p w:rsidR="00674FBD" w:rsidRDefault="00674FBD" w:rsidP="006E13F2">
      <w:pPr>
        <w:spacing w:line="560" w:lineRule="exact"/>
        <w:ind w:firstLineChars="200" w:firstLine="632"/>
        <w:rPr>
          <w:szCs w:val="32"/>
        </w:rPr>
      </w:pPr>
    </w:p>
    <w:p w:rsidR="00674FBD" w:rsidRDefault="00674FBD" w:rsidP="006E13F2">
      <w:pPr>
        <w:spacing w:line="560" w:lineRule="exact"/>
        <w:ind w:firstLineChars="200" w:firstLine="632"/>
        <w:rPr>
          <w:szCs w:val="32"/>
        </w:rPr>
      </w:pPr>
    </w:p>
    <w:p w:rsidR="00674FBD" w:rsidRDefault="00674FBD" w:rsidP="006E13F2">
      <w:pPr>
        <w:spacing w:line="560" w:lineRule="exact"/>
        <w:ind w:firstLineChars="200" w:firstLine="632"/>
        <w:rPr>
          <w:szCs w:val="32"/>
        </w:rPr>
      </w:pPr>
    </w:p>
    <w:p w:rsidR="00674FBD" w:rsidRDefault="00674FBD" w:rsidP="006E13F2">
      <w:pPr>
        <w:spacing w:line="560" w:lineRule="exact"/>
        <w:ind w:firstLineChars="200" w:firstLine="632"/>
        <w:rPr>
          <w:szCs w:val="32"/>
        </w:rPr>
      </w:pPr>
    </w:p>
    <w:p w:rsidR="00674FBD" w:rsidRDefault="00674FBD" w:rsidP="006E13F2">
      <w:pPr>
        <w:spacing w:line="560" w:lineRule="exact"/>
        <w:ind w:firstLineChars="200" w:firstLine="632"/>
        <w:rPr>
          <w:szCs w:val="32"/>
        </w:rPr>
      </w:pPr>
    </w:p>
    <w:p w:rsidR="00674FBD" w:rsidRDefault="00674FBD" w:rsidP="006E13F2">
      <w:pPr>
        <w:spacing w:line="560" w:lineRule="exact"/>
        <w:ind w:firstLineChars="200" w:firstLine="632"/>
        <w:rPr>
          <w:szCs w:val="32"/>
        </w:rPr>
      </w:pPr>
    </w:p>
    <w:p w:rsidR="00674FBD" w:rsidRDefault="00674FBD" w:rsidP="006E13F2">
      <w:pPr>
        <w:spacing w:line="560" w:lineRule="exact"/>
        <w:ind w:firstLineChars="200" w:firstLine="632"/>
        <w:rPr>
          <w:rFonts w:ascii="仿宋_GB2312" w:cs="仿宋_GB2312"/>
          <w:szCs w:val="32"/>
        </w:rPr>
      </w:pPr>
    </w:p>
    <w:p w:rsidR="005757C8" w:rsidRDefault="005757C8" w:rsidP="005757C8">
      <w:pPr>
        <w:spacing w:line="80" w:lineRule="exact"/>
        <w:ind w:firstLineChars="200" w:firstLine="632"/>
        <w:rPr>
          <w:rFonts w:ascii="仿宋_GB2312"/>
          <w:szCs w:val="32"/>
        </w:rPr>
      </w:pPr>
    </w:p>
    <w:p w:rsidR="005757C8" w:rsidRDefault="005757C8" w:rsidP="005757C8">
      <w:pPr>
        <w:spacing w:line="80" w:lineRule="exact"/>
        <w:ind w:firstLineChars="200" w:firstLine="632"/>
        <w:rPr>
          <w:rFonts w:ascii="仿宋_GB2312"/>
          <w:szCs w:val="32"/>
        </w:rPr>
      </w:pPr>
    </w:p>
    <w:p w:rsidR="005757C8" w:rsidRDefault="005757C8" w:rsidP="005757C8">
      <w:pPr>
        <w:spacing w:line="80" w:lineRule="exact"/>
        <w:ind w:firstLineChars="200" w:firstLine="632"/>
        <w:rPr>
          <w:rFonts w:ascii="仿宋_GB2312"/>
          <w:szCs w:val="32"/>
        </w:rPr>
      </w:pPr>
    </w:p>
    <w:p w:rsidR="005757C8" w:rsidRDefault="005757C8" w:rsidP="005757C8">
      <w:pPr>
        <w:spacing w:line="80" w:lineRule="exact"/>
        <w:ind w:firstLineChars="200" w:firstLine="632"/>
        <w:rPr>
          <w:rFonts w:ascii="仿宋_GB2312"/>
          <w:szCs w:val="32"/>
        </w:rPr>
      </w:pPr>
    </w:p>
    <w:p w:rsidR="007442C9" w:rsidRDefault="007442C9" w:rsidP="005757C8">
      <w:pPr>
        <w:spacing w:line="80" w:lineRule="exact"/>
        <w:ind w:firstLineChars="200" w:firstLine="632"/>
        <w:rPr>
          <w:rFonts w:ascii="仿宋_GB2312"/>
          <w:szCs w:val="32"/>
        </w:rPr>
      </w:pPr>
    </w:p>
    <w:p w:rsidR="007442C9" w:rsidRDefault="007442C9" w:rsidP="005757C8">
      <w:pPr>
        <w:spacing w:line="80" w:lineRule="exact"/>
        <w:ind w:firstLineChars="200" w:firstLine="632"/>
        <w:rPr>
          <w:rFonts w:ascii="仿宋_GB2312"/>
          <w:szCs w:val="32"/>
        </w:rPr>
      </w:pPr>
    </w:p>
    <w:p w:rsidR="007442C9" w:rsidRDefault="007442C9" w:rsidP="005757C8">
      <w:pPr>
        <w:spacing w:line="80" w:lineRule="exact"/>
        <w:ind w:firstLineChars="200" w:firstLine="632"/>
        <w:rPr>
          <w:rFonts w:ascii="仿宋_GB2312"/>
          <w:szCs w:val="32"/>
        </w:rPr>
      </w:pPr>
    </w:p>
    <w:p w:rsidR="007442C9" w:rsidRDefault="007442C9" w:rsidP="005757C8">
      <w:pPr>
        <w:spacing w:line="80" w:lineRule="exact"/>
        <w:ind w:firstLineChars="200" w:firstLine="632"/>
        <w:rPr>
          <w:rFonts w:ascii="仿宋_GB2312"/>
          <w:szCs w:val="32"/>
        </w:rPr>
      </w:pPr>
    </w:p>
    <w:p w:rsidR="007442C9" w:rsidRDefault="007442C9" w:rsidP="005757C8">
      <w:pPr>
        <w:spacing w:line="80" w:lineRule="exact"/>
        <w:ind w:firstLineChars="200" w:firstLine="632"/>
        <w:rPr>
          <w:rFonts w:ascii="仿宋_GB2312"/>
          <w:szCs w:val="32"/>
        </w:rPr>
      </w:pPr>
    </w:p>
    <w:p w:rsidR="007442C9" w:rsidRDefault="007442C9" w:rsidP="005757C8">
      <w:pPr>
        <w:spacing w:line="80" w:lineRule="exact"/>
        <w:ind w:firstLineChars="200" w:firstLine="632"/>
        <w:rPr>
          <w:rFonts w:ascii="仿宋_GB2312"/>
          <w:szCs w:val="32"/>
        </w:rPr>
      </w:pPr>
    </w:p>
    <w:p w:rsidR="007442C9" w:rsidRDefault="007442C9" w:rsidP="005757C8">
      <w:pPr>
        <w:spacing w:line="80" w:lineRule="exact"/>
        <w:ind w:firstLineChars="200" w:firstLine="632"/>
        <w:rPr>
          <w:rFonts w:ascii="仿宋_GB2312"/>
          <w:szCs w:val="32"/>
        </w:rPr>
      </w:pPr>
    </w:p>
    <w:p w:rsidR="007442C9" w:rsidRDefault="007442C9" w:rsidP="005757C8">
      <w:pPr>
        <w:spacing w:line="80" w:lineRule="exact"/>
        <w:ind w:firstLineChars="200" w:firstLine="632"/>
        <w:rPr>
          <w:rFonts w:ascii="仿宋_GB2312"/>
          <w:szCs w:val="32"/>
        </w:rPr>
      </w:pPr>
    </w:p>
    <w:p w:rsidR="007442C9" w:rsidRDefault="007442C9" w:rsidP="005757C8">
      <w:pPr>
        <w:spacing w:line="80" w:lineRule="exact"/>
        <w:ind w:firstLineChars="200" w:firstLine="632"/>
        <w:rPr>
          <w:rFonts w:ascii="仿宋_GB2312"/>
          <w:szCs w:val="32"/>
        </w:rPr>
      </w:pPr>
    </w:p>
    <w:p w:rsidR="007442C9" w:rsidRDefault="007442C9" w:rsidP="005757C8">
      <w:pPr>
        <w:spacing w:line="80" w:lineRule="exact"/>
        <w:ind w:firstLineChars="200" w:firstLine="632"/>
        <w:rPr>
          <w:rFonts w:ascii="仿宋_GB2312"/>
          <w:szCs w:val="32"/>
        </w:rPr>
      </w:pPr>
    </w:p>
    <w:p w:rsidR="007442C9" w:rsidRDefault="007442C9" w:rsidP="005757C8">
      <w:pPr>
        <w:spacing w:line="80" w:lineRule="exact"/>
        <w:ind w:firstLineChars="200" w:firstLine="632"/>
        <w:rPr>
          <w:rFonts w:ascii="仿宋_GB2312"/>
          <w:szCs w:val="32"/>
        </w:rPr>
      </w:pPr>
    </w:p>
    <w:p w:rsidR="007442C9" w:rsidRDefault="007442C9" w:rsidP="005757C8">
      <w:pPr>
        <w:spacing w:line="80" w:lineRule="exact"/>
        <w:ind w:firstLineChars="200" w:firstLine="632"/>
        <w:rPr>
          <w:rFonts w:ascii="仿宋_GB2312"/>
          <w:szCs w:val="32"/>
        </w:rPr>
      </w:pPr>
    </w:p>
    <w:p w:rsidR="007442C9" w:rsidRDefault="007442C9" w:rsidP="005757C8">
      <w:pPr>
        <w:spacing w:line="80" w:lineRule="exact"/>
        <w:ind w:firstLineChars="200" w:firstLine="632"/>
        <w:rPr>
          <w:rFonts w:ascii="仿宋_GB2312"/>
          <w:szCs w:val="32"/>
        </w:rPr>
      </w:pPr>
    </w:p>
    <w:p w:rsidR="007442C9" w:rsidRDefault="007442C9" w:rsidP="005757C8">
      <w:pPr>
        <w:spacing w:line="80" w:lineRule="exact"/>
        <w:ind w:firstLineChars="200" w:firstLine="632"/>
        <w:rPr>
          <w:rFonts w:ascii="仿宋_GB2312"/>
          <w:szCs w:val="32"/>
        </w:rPr>
      </w:pPr>
    </w:p>
    <w:p w:rsidR="007442C9" w:rsidRDefault="007442C9" w:rsidP="005757C8">
      <w:pPr>
        <w:spacing w:line="80" w:lineRule="exact"/>
        <w:ind w:firstLineChars="200" w:firstLine="632"/>
        <w:rPr>
          <w:rFonts w:ascii="仿宋_GB2312"/>
          <w:szCs w:val="32"/>
        </w:rPr>
      </w:pPr>
    </w:p>
    <w:p w:rsidR="007442C9" w:rsidRDefault="007442C9" w:rsidP="005757C8">
      <w:pPr>
        <w:spacing w:line="80" w:lineRule="exact"/>
        <w:ind w:firstLineChars="200" w:firstLine="632"/>
        <w:rPr>
          <w:rFonts w:ascii="仿宋_GB2312"/>
          <w:szCs w:val="32"/>
        </w:rPr>
      </w:pPr>
    </w:p>
    <w:p w:rsidR="007442C9" w:rsidRDefault="007442C9" w:rsidP="005757C8">
      <w:pPr>
        <w:spacing w:line="80" w:lineRule="exact"/>
        <w:ind w:firstLineChars="200" w:firstLine="632"/>
        <w:rPr>
          <w:rFonts w:ascii="仿宋_GB2312"/>
          <w:szCs w:val="32"/>
        </w:rPr>
      </w:pPr>
    </w:p>
    <w:p w:rsidR="007442C9" w:rsidRDefault="007442C9" w:rsidP="005757C8">
      <w:pPr>
        <w:spacing w:line="80" w:lineRule="exact"/>
        <w:ind w:firstLineChars="200" w:firstLine="632"/>
        <w:rPr>
          <w:rFonts w:ascii="仿宋_GB2312"/>
          <w:szCs w:val="32"/>
        </w:rPr>
      </w:pPr>
    </w:p>
    <w:p w:rsidR="007442C9" w:rsidRDefault="007442C9" w:rsidP="005757C8">
      <w:pPr>
        <w:spacing w:line="80" w:lineRule="exact"/>
        <w:ind w:firstLineChars="200" w:firstLine="632"/>
        <w:rPr>
          <w:rFonts w:ascii="仿宋_GB2312"/>
          <w:szCs w:val="32"/>
        </w:rPr>
      </w:pPr>
    </w:p>
    <w:p w:rsidR="007442C9" w:rsidRDefault="007442C9" w:rsidP="005757C8">
      <w:pPr>
        <w:spacing w:line="80" w:lineRule="exact"/>
        <w:ind w:firstLineChars="200" w:firstLine="632"/>
        <w:rPr>
          <w:rFonts w:ascii="仿宋_GB2312"/>
          <w:szCs w:val="32"/>
        </w:rPr>
      </w:pPr>
    </w:p>
    <w:p w:rsidR="00AD18D1" w:rsidRDefault="00AD18D1" w:rsidP="005757C8">
      <w:pPr>
        <w:spacing w:line="80" w:lineRule="exact"/>
        <w:ind w:firstLineChars="200" w:firstLine="632"/>
        <w:rPr>
          <w:rFonts w:ascii="仿宋_GB2312"/>
          <w:szCs w:val="32"/>
        </w:rPr>
      </w:pPr>
    </w:p>
    <w:p w:rsidR="00AD18D1" w:rsidRDefault="00AD18D1" w:rsidP="005757C8">
      <w:pPr>
        <w:spacing w:line="80" w:lineRule="exact"/>
        <w:ind w:firstLineChars="200" w:firstLine="632"/>
        <w:rPr>
          <w:rFonts w:ascii="仿宋_GB2312"/>
          <w:szCs w:val="32"/>
        </w:rPr>
      </w:pPr>
    </w:p>
    <w:p w:rsidR="00AD18D1" w:rsidRDefault="00AD18D1" w:rsidP="005757C8">
      <w:pPr>
        <w:spacing w:line="80" w:lineRule="exact"/>
        <w:ind w:firstLineChars="200" w:firstLine="632"/>
        <w:rPr>
          <w:rFonts w:ascii="仿宋_GB2312"/>
          <w:szCs w:val="32"/>
        </w:rPr>
      </w:pPr>
    </w:p>
    <w:p w:rsidR="00AD18D1" w:rsidRDefault="00AD18D1" w:rsidP="005757C8">
      <w:pPr>
        <w:spacing w:line="80" w:lineRule="exact"/>
        <w:ind w:firstLineChars="200" w:firstLine="632"/>
        <w:rPr>
          <w:rFonts w:ascii="仿宋_GB2312"/>
          <w:szCs w:val="32"/>
        </w:rPr>
      </w:pPr>
    </w:p>
    <w:p w:rsidR="00AD18D1" w:rsidRDefault="00AD18D1" w:rsidP="005757C8">
      <w:pPr>
        <w:spacing w:line="80" w:lineRule="exact"/>
        <w:ind w:firstLineChars="200" w:firstLine="632"/>
        <w:rPr>
          <w:rFonts w:ascii="仿宋_GB2312"/>
          <w:szCs w:val="32"/>
        </w:rPr>
      </w:pPr>
    </w:p>
    <w:p w:rsidR="00AD18D1" w:rsidRDefault="00AD18D1" w:rsidP="005757C8">
      <w:pPr>
        <w:spacing w:line="80" w:lineRule="exact"/>
        <w:ind w:firstLineChars="200" w:firstLine="632"/>
        <w:rPr>
          <w:rFonts w:ascii="仿宋_GB2312"/>
          <w:szCs w:val="32"/>
        </w:rPr>
      </w:pPr>
    </w:p>
    <w:p w:rsidR="00AD18D1" w:rsidRDefault="00AD18D1" w:rsidP="005757C8">
      <w:pPr>
        <w:spacing w:line="80" w:lineRule="exact"/>
        <w:ind w:firstLineChars="200" w:firstLine="632"/>
        <w:rPr>
          <w:rFonts w:ascii="仿宋_GB2312"/>
          <w:szCs w:val="32"/>
        </w:rPr>
      </w:pPr>
    </w:p>
    <w:p w:rsidR="00AD18D1" w:rsidRDefault="00AD18D1" w:rsidP="005757C8">
      <w:pPr>
        <w:spacing w:line="80" w:lineRule="exact"/>
        <w:ind w:firstLineChars="200" w:firstLine="632"/>
        <w:rPr>
          <w:rFonts w:ascii="仿宋_GB2312"/>
          <w:szCs w:val="32"/>
        </w:rPr>
      </w:pPr>
    </w:p>
    <w:p w:rsidR="00AD18D1" w:rsidRDefault="00AD18D1" w:rsidP="005757C8">
      <w:pPr>
        <w:spacing w:line="80" w:lineRule="exact"/>
        <w:ind w:firstLineChars="200" w:firstLine="632"/>
        <w:rPr>
          <w:rFonts w:ascii="仿宋_GB2312"/>
          <w:szCs w:val="32"/>
        </w:rPr>
      </w:pPr>
    </w:p>
    <w:p w:rsidR="007442C9" w:rsidRDefault="007442C9" w:rsidP="005757C8">
      <w:pPr>
        <w:spacing w:line="80" w:lineRule="exact"/>
        <w:ind w:firstLineChars="200" w:firstLine="632"/>
        <w:rPr>
          <w:rFonts w:ascii="仿宋_GB2312"/>
          <w:szCs w:val="32"/>
        </w:rPr>
      </w:pPr>
    </w:p>
    <w:p w:rsidR="007442C9" w:rsidRDefault="007442C9" w:rsidP="005757C8">
      <w:pPr>
        <w:spacing w:line="80" w:lineRule="exact"/>
        <w:ind w:firstLineChars="200" w:firstLine="632"/>
        <w:rPr>
          <w:rFonts w:ascii="仿宋_GB2312"/>
          <w:szCs w:val="32"/>
        </w:rPr>
      </w:pPr>
    </w:p>
    <w:p w:rsidR="007442C9" w:rsidRDefault="007442C9" w:rsidP="005757C8">
      <w:pPr>
        <w:spacing w:line="80" w:lineRule="exact"/>
        <w:ind w:firstLineChars="200" w:firstLine="632"/>
        <w:rPr>
          <w:rFonts w:ascii="仿宋_GB2312"/>
          <w:szCs w:val="32"/>
        </w:rPr>
      </w:pPr>
    </w:p>
    <w:p w:rsidR="007442C9" w:rsidRDefault="007442C9" w:rsidP="005757C8">
      <w:pPr>
        <w:spacing w:line="80" w:lineRule="exact"/>
        <w:ind w:firstLineChars="200" w:firstLine="632"/>
        <w:rPr>
          <w:rFonts w:ascii="仿宋_GB2312"/>
          <w:szCs w:val="32"/>
        </w:rPr>
      </w:pPr>
    </w:p>
    <w:p w:rsidR="007442C9" w:rsidRDefault="007442C9" w:rsidP="005757C8">
      <w:pPr>
        <w:spacing w:line="80" w:lineRule="exact"/>
        <w:ind w:firstLineChars="200" w:firstLine="632"/>
        <w:rPr>
          <w:rFonts w:ascii="仿宋_GB2312"/>
          <w:szCs w:val="32"/>
        </w:rPr>
      </w:pPr>
    </w:p>
    <w:p w:rsidR="007442C9" w:rsidRDefault="007442C9" w:rsidP="005757C8">
      <w:pPr>
        <w:spacing w:line="80" w:lineRule="exact"/>
        <w:ind w:firstLineChars="200" w:firstLine="632"/>
        <w:rPr>
          <w:rFonts w:ascii="仿宋_GB2312"/>
          <w:szCs w:val="32"/>
        </w:rPr>
      </w:pPr>
    </w:p>
    <w:p w:rsidR="007442C9" w:rsidRDefault="007442C9" w:rsidP="005757C8">
      <w:pPr>
        <w:spacing w:line="80" w:lineRule="exact"/>
        <w:ind w:firstLineChars="200" w:firstLine="632"/>
        <w:rPr>
          <w:rFonts w:ascii="仿宋_GB2312"/>
          <w:szCs w:val="32"/>
        </w:rPr>
      </w:pPr>
    </w:p>
    <w:p w:rsidR="007442C9" w:rsidRDefault="007442C9" w:rsidP="005757C8">
      <w:pPr>
        <w:spacing w:line="80" w:lineRule="exact"/>
        <w:ind w:firstLineChars="200" w:firstLine="632"/>
        <w:rPr>
          <w:rFonts w:ascii="仿宋_GB2312"/>
          <w:szCs w:val="32"/>
        </w:rPr>
      </w:pPr>
    </w:p>
    <w:p w:rsidR="007442C9" w:rsidRDefault="007442C9" w:rsidP="005757C8">
      <w:pPr>
        <w:spacing w:line="80" w:lineRule="exact"/>
        <w:ind w:firstLineChars="200" w:firstLine="632"/>
        <w:rPr>
          <w:rFonts w:ascii="仿宋_GB2312"/>
          <w:szCs w:val="32"/>
        </w:rPr>
      </w:pPr>
    </w:p>
    <w:p w:rsidR="007442C9" w:rsidRDefault="007442C9" w:rsidP="005757C8">
      <w:pPr>
        <w:spacing w:line="80" w:lineRule="exact"/>
        <w:ind w:firstLineChars="200" w:firstLine="632"/>
        <w:rPr>
          <w:rFonts w:ascii="仿宋_GB2312"/>
          <w:szCs w:val="32"/>
        </w:rPr>
      </w:pPr>
    </w:p>
    <w:p w:rsidR="00E720C1" w:rsidRDefault="00E720C1" w:rsidP="005757C8">
      <w:pPr>
        <w:spacing w:line="80" w:lineRule="exact"/>
        <w:ind w:firstLineChars="200" w:firstLine="632"/>
        <w:rPr>
          <w:rFonts w:ascii="仿宋_GB2312"/>
          <w:szCs w:val="32"/>
        </w:rPr>
      </w:pPr>
    </w:p>
    <w:p w:rsidR="00E720C1" w:rsidRDefault="00E720C1" w:rsidP="005757C8">
      <w:pPr>
        <w:spacing w:line="80" w:lineRule="exact"/>
        <w:ind w:firstLineChars="200" w:firstLine="632"/>
        <w:rPr>
          <w:rFonts w:ascii="仿宋_GB2312"/>
          <w:szCs w:val="32"/>
        </w:rPr>
      </w:pPr>
    </w:p>
    <w:p w:rsidR="007442C9" w:rsidRDefault="007442C9" w:rsidP="005757C8">
      <w:pPr>
        <w:spacing w:line="80" w:lineRule="exact"/>
        <w:ind w:firstLineChars="200" w:firstLine="632"/>
        <w:rPr>
          <w:rFonts w:ascii="仿宋_GB2312"/>
          <w:szCs w:val="32"/>
        </w:rPr>
      </w:pPr>
    </w:p>
    <w:p w:rsidR="007442C9" w:rsidRDefault="007442C9" w:rsidP="005757C8">
      <w:pPr>
        <w:spacing w:line="80" w:lineRule="exact"/>
        <w:ind w:firstLineChars="200" w:firstLine="632"/>
        <w:rPr>
          <w:rFonts w:ascii="仿宋_GB2312"/>
          <w:szCs w:val="32"/>
        </w:rPr>
      </w:pPr>
    </w:p>
    <w:p w:rsidR="007442C9" w:rsidRDefault="007442C9" w:rsidP="005757C8">
      <w:pPr>
        <w:spacing w:line="80" w:lineRule="exact"/>
        <w:ind w:firstLineChars="200" w:firstLine="632"/>
        <w:rPr>
          <w:rFonts w:ascii="仿宋_GB2312"/>
          <w:szCs w:val="32"/>
        </w:rPr>
      </w:pPr>
    </w:p>
    <w:p w:rsidR="00A07746" w:rsidRDefault="00A07746" w:rsidP="005757C8">
      <w:pPr>
        <w:spacing w:line="80" w:lineRule="exact"/>
        <w:ind w:firstLineChars="200" w:firstLine="632"/>
        <w:rPr>
          <w:rFonts w:ascii="仿宋_GB2312"/>
          <w:szCs w:val="32"/>
        </w:rPr>
      </w:pPr>
    </w:p>
    <w:p w:rsidR="00A07746" w:rsidRDefault="00A07746" w:rsidP="005757C8">
      <w:pPr>
        <w:spacing w:line="80" w:lineRule="exact"/>
        <w:ind w:firstLineChars="200" w:firstLine="632"/>
        <w:rPr>
          <w:rFonts w:ascii="仿宋_GB2312"/>
          <w:szCs w:val="32"/>
        </w:rPr>
      </w:pPr>
    </w:p>
    <w:p w:rsidR="00A07746" w:rsidRDefault="00A07746" w:rsidP="005757C8">
      <w:pPr>
        <w:spacing w:line="80" w:lineRule="exact"/>
        <w:ind w:firstLineChars="200" w:firstLine="632"/>
        <w:rPr>
          <w:rFonts w:ascii="仿宋_GB2312"/>
          <w:szCs w:val="32"/>
        </w:rPr>
      </w:pPr>
    </w:p>
    <w:p w:rsidR="00A07746" w:rsidRDefault="00A07746" w:rsidP="005757C8">
      <w:pPr>
        <w:spacing w:line="80" w:lineRule="exact"/>
        <w:ind w:firstLineChars="200" w:firstLine="632"/>
        <w:rPr>
          <w:rFonts w:ascii="仿宋_GB2312"/>
          <w:szCs w:val="32"/>
        </w:rPr>
      </w:pPr>
    </w:p>
    <w:p w:rsidR="00A07746" w:rsidRDefault="00A07746" w:rsidP="005757C8">
      <w:pPr>
        <w:spacing w:line="80" w:lineRule="exact"/>
        <w:ind w:firstLineChars="200" w:firstLine="632"/>
        <w:rPr>
          <w:rFonts w:ascii="仿宋_GB2312"/>
          <w:szCs w:val="32"/>
        </w:rPr>
      </w:pPr>
    </w:p>
    <w:p w:rsidR="00A07746" w:rsidRDefault="00A07746" w:rsidP="005757C8">
      <w:pPr>
        <w:spacing w:line="80" w:lineRule="exact"/>
        <w:ind w:firstLineChars="200" w:firstLine="632"/>
        <w:rPr>
          <w:rFonts w:ascii="仿宋_GB2312"/>
          <w:szCs w:val="32"/>
        </w:rPr>
      </w:pPr>
    </w:p>
    <w:p w:rsidR="00A07746" w:rsidRDefault="00A07746" w:rsidP="005757C8">
      <w:pPr>
        <w:spacing w:line="80" w:lineRule="exact"/>
        <w:ind w:firstLineChars="200" w:firstLine="632"/>
        <w:rPr>
          <w:rFonts w:ascii="仿宋_GB2312"/>
          <w:szCs w:val="32"/>
        </w:rPr>
      </w:pPr>
      <w:bookmarkStart w:id="0" w:name="_GoBack"/>
      <w:bookmarkEnd w:id="0"/>
    </w:p>
    <w:p w:rsidR="007442C9" w:rsidRDefault="007442C9" w:rsidP="005757C8">
      <w:pPr>
        <w:spacing w:line="80" w:lineRule="exact"/>
        <w:ind w:firstLineChars="200" w:firstLine="632"/>
        <w:rPr>
          <w:rFonts w:ascii="仿宋_GB2312"/>
          <w:szCs w:val="32"/>
        </w:rPr>
      </w:pPr>
    </w:p>
    <w:p w:rsidR="005757C8" w:rsidRDefault="005757C8" w:rsidP="005757C8">
      <w:pPr>
        <w:spacing w:line="80" w:lineRule="exact"/>
        <w:ind w:firstLineChars="200" w:firstLine="632"/>
        <w:rPr>
          <w:rFonts w:ascii="仿宋_GB2312"/>
          <w:szCs w:val="32"/>
        </w:rPr>
      </w:pPr>
    </w:p>
    <w:p w:rsidR="0007108F" w:rsidRDefault="0007108F" w:rsidP="005757C8">
      <w:pPr>
        <w:spacing w:line="80" w:lineRule="exact"/>
        <w:ind w:firstLineChars="200" w:firstLine="632"/>
        <w:rPr>
          <w:rFonts w:ascii="仿宋_GB2312"/>
          <w:szCs w:val="32"/>
        </w:rPr>
      </w:pPr>
    </w:p>
    <w:p w:rsidR="0007108F" w:rsidRDefault="0007108F" w:rsidP="005757C8">
      <w:pPr>
        <w:spacing w:line="80" w:lineRule="exact"/>
        <w:ind w:firstLineChars="200" w:firstLine="632"/>
        <w:rPr>
          <w:rFonts w:ascii="仿宋_GB2312"/>
          <w:szCs w:val="32"/>
        </w:rPr>
      </w:pPr>
    </w:p>
    <w:p w:rsidR="0007108F" w:rsidRDefault="0007108F" w:rsidP="005757C8">
      <w:pPr>
        <w:spacing w:line="80" w:lineRule="exact"/>
        <w:ind w:firstLineChars="200" w:firstLine="632"/>
        <w:rPr>
          <w:rFonts w:ascii="仿宋_GB2312"/>
          <w:szCs w:val="32"/>
        </w:rPr>
      </w:pPr>
    </w:p>
    <w:p w:rsidR="0007108F" w:rsidRDefault="0007108F" w:rsidP="005757C8">
      <w:pPr>
        <w:spacing w:line="80" w:lineRule="exact"/>
        <w:ind w:firstLineChars="200" w:firstLine="632"/>
        <w:rPr>
          <w:rFonts w:ascii="仿宋_GB2312"/>
          <w:szCs w:val="32"/>
        </w:rPr>
      </w:pPr>
    </w:p>
    <w:p w:rsidR="0007108F" w:rsidRDefault="0007108F" w:rsidP="005757C8">
      <w:pPr>
        <w:spacing w:line="80" w:lineRule="exact"/>
        <w:ind w:firstLineChars="200" w:firstLine="632"/>
        <w:rPr>
          <w:rFonts w:ascii="仿宋_GB2312"/>
          <w:szCs w:val="32"/>
        </w:rPr>
      </w:pPr>
    </w:p>
    <w:p w:rsidR="0007108F" w:rsidRDefault="0007108F" w:rsidP="005757C8">
      <w:pPr>
        <w:spacing w:line="80" w:lineRule="exact"/>
        <w:ind w:firstLineChars="200" w:firstLine="632"/>
        <w:rPr>
          <w:rFonts w:ascii="仿宋_GB2312"/>
          <w:szCs w:val="32"/>
        </w:rPr>
      </w:pPr>
    </w:p>
    <w:p w:rsidR="00674FBD" w:rsidRDefault="00674FBD" w:rsidP="005757C8">
      <w:pPr>
        <w:spacing w:line="80" w:lineRule="exact"/>
        <w:ind w:firstLineChars="200" w:firstLine="632"/>
        <w:rPr>
          <w:rFonts w:ascii="仿宋_GB2312"/>
          <w:szCs w:val="32"/>
        </w:rPr>
      </w:pPr>
    </w:p>
    <w:p w:rsidR="00674FBD" w:rsidRDefault="00674FBD" w:rsidP="005757C8">
      <w:pPr>
        <w:spacing w:line="80" w:lineRule="exact"/>
        <w:ind w:firstLineChars="200" w:firstLine="632"/>
        <w:rPr>
          <w:rFonts w:ascii="仿宋_GB2312"/>
          <w:szCs w:val="32"/>
        </w:rPr>
      </w:pPr>
    </w:p>
    <w:p w:rsidR="00674FBD" w:rsidRDefault="00674FBD" w:rsidP="005757C8">
      <w:pPr>
        <w:spacing w:line="80" w:lineRule="exact"/>
        <w:ind w:firstLineChars="200" w:firstLine="632"/>
        <w:rPr>
          <w:rFonts w:ascii="仿宋_GB2312"/>
          <w:szCs w:val="32"/>
        </w:rPr>
      </w:pPr>
    </w:p>
    <w:p w:rsidR="0007108F" w:rsidRDefault="0007108F" w:rsidP="005757C8">
      <w:pPr>
        <w:spacing w:line="80" w:lineRule="exact"/>
        <w:ind w:firstLineChars="200" w:firstLine="632"/>
        <w:rPr>
          <w:rFonts w:ascii="仿宋_GB2312"/>
          <w:szCs w:val="32"/>
        </w:rPr>
      </w:pPr>
    </w:p>
    <w:p w:rsidR="0007108F" w:rsidRDefault="0007108F" w:rsidP="005757C8">
      <w:pPr>
        <w:spacing w:line="80" w:lineRule="exact"/>
        <w:ind w:firstLineChars="200" w:firstLine="632"/>
        <w:rPr>
          <w:rFonts w:ascii="仿宋_GB2312"/>
          <w:szCs w:val="32"/>
        </w:rPr>
      </w:pPr>
    </w:p>
    <w:p w:rsidR="0007108F" w:rsidRDefault="0007108F" w:rsidP="005757C8">
      <w:pPr>
        <w:spacing w:line="80" w:lineRule="exact"/>
        <w:ind w:firstLineChars="200" w:firstLine="632"/>
        <w:rPr>
          <w:rFonts w:ascii="仿宋_GB2312"/>
          <w:szCs w:val="32"/>
        </w:rPr>
      </w:pPr>
    </w:p>
    <w:p w:rsidR="0007108F" w:rsidRDefault="0007108F" w:rsidP="005757C8">
      <w:pPr>
        <w:spacing w:line="80" w:lineRule="exact"/>
        <w:ind w:firstLineChars="200" w:firstLine="632"/>
        <w:rPr>
          <w:rFonts w:ascii="仿宋_GB2312"/>
          <w:szCs w:val="32"/>
        </w:rPr>
      </w:pPr>
    </w:p>
    <w:p w:rsidR="0007108F" w:rsidRDefault="0007108F" w:rsidP="005757C8">
      <w:pPr>
        <w:spacing w:line="80" w:lineRule="exact"/>
        <w:ind w:firstLineChars="200" w:firstLine="632"/>
        <w:rPr>
          <w:rFonts w:ascii="仿宋_GB2312"/>
          <w:szCs w:val="32"/>
        </w:rPr>
      </w:pPr>
    </w:p>
    <w:p w:rsidR="005757C8" w:rsidRDefault="005757C8" w:rsidP="005757C8">
      <w:pPr>
        <w:spacing w:line="80" w:lineRule="exact"/>
        <w:ind w:firstLineChars="200" w:firstLine="632"/>
        <w:rPr>
          <w:rFonts w:ascii="仿宋_GB2312"/>
          <w:szCs w:val="32"/>
        </w:rPr>
      </w:pPr>
    </w:p>
    <w:p w:rsidR="005757C8" w:rsidRDefault="005757C8" w:rsidP="005757C8">
      <w:pPr>
        <w:spacing w:line="160" w:lineRule="exact"/>
        <w:ind w:right="1123"/>
        <w:rPr>
          <w:rFonts w:ascii="仿宋_GB2312"/>
          <w:szCs w:val="32"/>
        </w:rPr>
      </w:pPr>
    </w:p>
    <w:p w:rsidR="005757C8" w:rsidRDefault="005757C8" w:rsidP="005757C8">
      <w:pPr>
        <w:spacing w:line="160" w:lineRule="exact"/>
        <w:ind w:right="1123"/>
        <w:rPr>
          <w:rFonts w:ascii="仿宋_GB2312"/>
          <w:szCs w:val="32"/>
        </w:rPr>
      </w:pPr>
    </w:p>
    <w:tbl>
      <w:tblPr>
        <w:tblW w:w="0" w:type="auto"/>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916"/>
      </w:tblGrid>
      <w:tr w:rsidR="005757C8" w:rsidRPr="00DC6686" w:rsidTr="00522200">
        <w:trPr>
          <w:cantSplit/>
          <w:trHeight w:val="415"/>
          <w:jc w:val="center"/>
        </w:trPr>
        <w:tc>
          <w:tcPr>
            <w:tcW w:w="8916" w:type="dxa"/>
          </w:tcPr>
          <w:p w:rsidR="005757C8" w:rsidRPr="00DC6686" w:rsidRDefault="005757C8" w:rsidP="00D15630">
            <w:pPr>
              <w:pStyle w:val="a3"/>
              <w:overflowPunct w:val="0"/>
              <w:snapToGrid w:val="0"/>
              <w:spacing w:line="400" w:lineRule="exact"/>
              <w:ind w:firstLineChars="100" w:firstLine="276"/>
              <w:rPr>
                <w:rFonts w:ascii="仿宋_GB2312" w:cs="仿宋_GB2312"/>
                <w:b w:val="0"/>
                <w:bCs w:val="0"/>
                <w:sz w:val="28"/>
                <w:szCs w:val="28"/>
              </w:rPr>
            </w:pPr>
            <w:r w:rsidRPr="00DC6686">
              <w:rPr>
                <w:rFonts w:ascii="仿宋_GB2312" w:cs="仿宋_GB2312" w:hint="eastAsia"/>
                <w:b w:val="0"/>
                <w:bCs w:val="0"/>
                <w:sz w:val="28"/>
                <w:szCs w:val="28"/>
              </w:rPr>
              <w:t>江苏太仓港口管理委员会</w:t>
            </w:r>
            <w:r>
              <w:rPr>
                <w:rFonts w:ascii="仿宋_GB2312" w:cs="仿宋_GB2312" w:hint="eastAsia"/>
                <w:b w:val="0"/>
                <w:bCs w:val="0"/>
                <w:sz w:val="28"/>
                <w:szCs w:val="28"/>
              </w:rPr>
              <w:t>办公室</w:t>
            </w:r>
            <w:r w:rsidRPr="00DC6686">
              <w:rPr>
                <w:rFonts w:ascii="仿宋_GB2312" w:cs="仿宋_GB2312"/>
                <w:b w:val="0"/>
                <w:bCs w:val="0"/>
                <w:sz w:val="28"/>
                <w:szCs w:val="28"/>
              </w:rPr>
              <w:t xml:space="preserve">   </w:t>
            </w:r>
            <w:r w:rsidRPr="00DC6686">
              <w:rPr>
                <w:rFonts w:ascii="仿宋_GB2312" w:cs="仿宋_GB2312" w:hint="eastAsia"/>
                <w:b w:val="0"/>
                <w:bCs w:val="0"/>
                <w:sz w:val="28"/>
                <w:szCs w:val="28"/>
              </w:rPr>
              <w:t xml:space="preserve">  </w:t>
            </w:r>
            <w:r>
              <w:rPr>
                <w:rFonts w:ascii="仿宋_GB2312" w:cs="仿宋_GB2312" w:hint="eastAsia"/>
                <w:b w:val="0"/>
                <w:bCs w:val="0"/>
                <w:sz w:val="28"/>
                <w:szCs w:val="28"/>
              </w:rPr>
              <w:t xml:space="preserve">    </w:t>
            </w:r>
            <w:r w:rsidR="005E374A">
              <w:rPr>
                <w:rFonts w:ascii="Times New Roman" w:cs="Times New Roman"/>
                <w:b w:val="0"/>
                <w:bCs w:val="0"/>
                <w:sz w:val="28"/>
                <w:szCs w:val="28"/>
              </w:rPr>
              <w:t xml:space="preserve"> </w:t>
            </w:r>
            <w:r w:rsidRPr="00350750">
              <w:rPr>
                <w:rFonts w:ascii="Times New Roman" w:cs="Times New Roman"/>
                <w:b w:val="0"/>
                <w:bCs w:val="0"/>
                <w:sz w:val="28"/>
                <w:szCs w:val="28"/>
              </w:rPr>
              <w:t xml:space="preserve">   201</w:t>
            </w:r>
            <w:r w:rsidR="00A07746" w:rsidRPr="00350750">
              <w:rPr>
                <w:rFonts w:ascii="Times New Roman" w:cs="Times New Roman"/>
                <w:b w:val="0"/>
                <w:bCs w:val="0"/>
                <w:sz w:val="28"/>
                <w:szCs w:val="28"/>
              </w:rPr>
              <w:t>7</w:t>
            </w:r>
            <w:r w:rsidRPr="00350750">
              <w:rPr>
                <w:rFonts w:ascii="Times New Roman" w:cs="Times New Roman"/>
                <w:b w:val="0"/>
                <w:bCs w:val="0"/>
                <w:sz w:val="28"/>
                <w:szCs w:val="28"/>
              </w:rPr>
              <w:t>年</w:t>
            </w:r>
            <w:r w:rsidR="00596399" w:rsidRPr="00350750">
              <w:rPr>
                <w:rFonts w:ascii="Times New Roman" w:cs="Times New Roman"/>
                <w:b w:val="0"/>
                <w:bCs w:val="0"/>
                <w:sz w:val="28"/>
                <w:szCs w:val="28"/>
              </w:rPr>
              <w:t>2</w:t>
            </w:r>
            <w:r w:rsidR="005E374A">
              <w:rPr>
                <w:rFonts w:ascii="Times New Roman" w:cs="Times New Roman" w:hint="eastAsia"/>
                <w:b w:val="0"/>
                <w:bCs w:val="0"/>
                <w:sz w:val="28"/>
                <w:szCs w:val="28"/>
              </w:rPr>
              <w:t>月</w:t>
            </w:r>
            <w:r w:rsidR="00D15630">
              <w:rPr>
                <w:rFonts w:ascii="Times New Roman" w:cs="Times New Roman" w:hint="eastAsia"/>
                <w:b w:val="0"/>
                <w:bCs w:val="0"/>
                <w:sz w:val="28"/>
                <w:szCs w:val="28"/>
              </w:rPr>
              <w:t>13</w:t>
            </w:r>
            <w:r w:rsidRPr="00350750">
              <w:rPr>
                <w:rFonts w:ascii="Times New Roman" w:cs="Times New Roman"/>
                <w:b w:val="0"/>
                <w:bCs w:val="0"/>
                <w:sz w:val="28"/>
                <w:szCs w:val="28"/>
              </w:rPr>
              <w:t>日印</w:t>
            </w:r>
            <w:r w:rsidRPr="00815A89">
              <w:rPr>
                <w:rFonts w:ascii="Times New Roman" w:cs="Times New Roman"/>
                <w:b w:val="0"/>
                <w:bCs w:val="0"/>
                <w:sz w:val="28"/>
                <w:szCs w:val="28"/>
              </w:rPr>
              <w:t>发</w:t>
            </w:r>
          </w:p>
        </w:tc>
      </w:tr>
    </w:tbl>
    <w:p w:rsidR="005757C8" w:rsidRPr="005E374A" w:rsidRDefault="005757C8" w:rsidP="005757C8">
      <w:pPr>
        <w:spacing w:line="20" w:lineRule="exact"/>
      </w:pPr>
    </w:p>
    <w:sectPr w:rsidR="005757C8" w:rsidRPr="005E374A" w:rsidSect="005757C8">
      <w:headerReference w:type="even" r:id="rId7"/>
      <w:headerReference w:type="default" r:id="rId8"/>
      <w:footerReference w:type="even" r:id="rId9"/>
      <w:footerReference w:type="default" r:id="rId10"/>
      <w:pgSz w:w="11906" w:h="16838" w:code="9"/>
      <w:pgMar w:top="2098" w:right="1474" w:bottom="1985" w:left="1588" w:header="851" w:footer="992"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0D0" w:rsidRDefault="00F300D0" w:rsidP="005757C8">
      <w:r>
        <w:separator/>
      </w:r>
    </w:p>
  </w:endnote>
  <w:endnote w:type="continuationSeparator" w:id="0">
    <w:p w:rsidR="00F300D0" w:rsidRDefault="00F300D0" w:rsidP="0057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06" w:rsidRDefault="00E13246" w:rsidP="00ED57EA">
    <w:pPr>
      <w:pStyle w:val="a4"/>
      <w:framePr w:wrap="around" w:vAnchor="text" w:hAnchor="page" w:x="1381" w:y="-443"/>
      <w:ind w:leftChars="200" w:left="640" w:rightChars="200" w:right="640"/>
      <w:jc w:val="right"/>
      <w:rPr>
        <w:rStyle w:val="a5"/>
        <w:sz w:val="28"/>
      </w:rPr>
    </w:pPr>
    <w:r>
      <w:rPr>
        <w:rStyle w:val="a5"/>
        <w:rFonts w:hint="eastAsia"/>
        <w:sz w:val="28"/>
      </w:rPr>
      <w:t>—</w:t>
    </w:r>
    <w:r>
      <w:rPr>
        <w:rStyle w:val="a5"/>
        <w:rFonts w:hint="eastAsia"/>
      </w:rPr>
      <w:t xml:space="preserve"> </w:t>
    </w:r>
    <w:r w:rsidR="005545BA">
      <w:rPr>
        <w:rStyle w:val="a5"/>
        <w:sz w:val="28"/>
      </w:rPr>
      <w:fldChar w:fldCharType="begin"/>
    </w:r>
    <w:r>
      <w:rPr>
        <w:rStyle w:val="a5"/>
        <w:sz w:val="28"/>
      </w:rPr>
      <w:instrText xml:space="preserve">PAGE  </w:instrText>
    </w:r>
    <w:r w:rsidR="005545BA">
      <w:rPr>
        <w:rStyle w:val="a5"/>
        <w:sz w:val="28"/>
      </w:rPr>
      <w:fldChar w:fldCharType="separate"/>
    </w:r>
    <w:r w:rsidR="00D15630">
      <w:rPr>
        <w:rStyle w:val="a5"/>
        <w:noProof/>
        <w:sz w:val="28"/>
      </w:rPr>
      <w:t>6</w:t>
    </w:r>
    <w:r w:rsidR="005545BA">
      <w:rPr>
        <w:rStyle w:val="a5"/>
        <w:sz w:val="28"/>
      </w:rPr>
      <w:fldChar w:fldCharType="end"/>
    </w:r>
    <w:r>
      <w:rPr>
        <w:rStyle w:val="a5"/>
        <w:rFonts w:hint="eastAsia"/>
      </w:rPr>
      <w:t xml:space="preserve"> </w:t>
    </w:r>
    <w:r>
      <w:rPr>
        <w:rStyle w:val="a5"/>
        <w:rFonts w:hint="eastAsia"/>
        <w:sz w:val="28"/>
      </w:rPr>
      <w:t>—</w:t>
    </w:r>
  </w:p>
  <w:p w:rsidR="00494D06" w:rsidRDefault="00F300D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06" w:rsidRDefault="00E13246" w:rsidP="00ED57EA">
    <w:pPr>
      <w:pStyle w:val="a4"/>
      <w:framePr w:wrap="around" w:vAnchor="text" w:hAnchor="page" w:x="8581" w:y="-428"/>
      <w:ind w:leftChars="200" w:left="640" w:rightChars="200" w:right="640"/>
      <w:jc w:val="right"/>
      <w:rPr>
        <w:rStyle w:val="a5"/>
        <w:sz w:val="28"/>
      </w:rPr>
    </w:pPr>
    <w:r>
      <w:rPr>
        <w:rStyle w:val="a5"/>
        <w:rFonts w:hint="eastAsia"/>
        <w:sz w:val="28"/>
      </w:rPr>
      <w:t>—</w:t>
    </w:r>
    <w:r>
      <w:rPr>
        <w:rStyle w:val="a5"/>
        <w:rFonts w:hint="eastAsia"/>
      </w:rPr>
      <w:t xml:space="preserve"> </w:t>
    </w:r>
    <w:r w:rsidR="005545BA">
      <w:rPr>
        <w:rStyle w:val="a5"/>
        <w:sz w:val="28"/>
      </w:rPr>
      <w:fldChar w:fldCharType="begin"/>
    </w:r>
    <w:r>
      <w:rPr>
        <w:rStyle w:val="a5"/>
        <w:sz w:val="28"/>
      </w:rPr>
      <w:instrText xml:space="preserve">PAGE  </w:instrText>
    </w:r>
    <w:r w:rsidR="005545BA">
      <w:rPr>
        <w:rStyle w:val="a5"/>
        <w:sz w:val="28"/>
      </w:rPr>
      <w:fldChar w:fldCharType="separate"/>
    </w:r>
    <w:r w:rsidR="00D15630">
      <w:rPr>
        <w:rStyle w:val="a5"/>
        <w:noProof/>
        <w:sz w:val="28"/>
      </w:rPr>
      <w:t>7</w:t>
    </w:r>
    <w:r w:rsidR="005545BA">
      <w:rPr>
        <w:rStyle w:val="a5"/>
        <w:sz w:val="28"/>
      </w:rPr>
      <w:fldChar w:fldCharType="end"/>
    </w:r>
    <w:r>
      <w:rPr>
        <w:rStyle w:val="a5"/>
        <w:rFonts w:hint="eastAsia"/>
      </w:rPr>
      <w:t xml:space="preserve"> </w:t>
    </w:r>
    <w:r>
      <w:rPr>
        <w:rStyle w:val="a5"/>
        <w:rFonts w:hint="eastAsia"/>
        <w:sz w:val="28"/>
      </w:rPr>
      <w:t>—</w:t>
    </w:r>
  </w:p>
  <w:p w:rsidR="00494D06" w:rsidRDefault="00F300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0D0" w:rsidRDefault="00F300D0" w:rsidP="005757C8">
      <w:r>
        <w:separator/>
      </w:r>
    </w:p>
  </w:footnote>
  <w:footnote w:type="continuationSeparator" w:id="0">
    <w:p w:rsidR="00F300D0" w:rsidRDefault="00F300D0" w:rsidP="00575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06" w:rsidRDefault="00F300D0" w:rsidP="00494D06">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06" w:rsidRDefault="00F300D0" w:rsidP="00494D06">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57C8"/>
    <w:rsid w:val="0001698C"/>
    <w:rsid w:val="000332EC"/>
    <w:rsid w:val="0007108F"/>
    <w:rsid w:val="00132EBF"/>
    <w:rsid w:val="00170A22"/>
    <w:rsid w:val="00184B6A"/>
    <w:rsid w:val="00195852"/>
    <w:rsid w:val="001C4C50"/>
    <w:rsid w:val="001F269B"/>
    <w:rsid w:val="00350750"/>
    <w:rsid w:val="003D313C"/>
    <w:rsid w:val="00404485"/>
    <w:rsid w:val="00426EB2"/>
    <w:rsid w:val="00441728"/>
    <w:rsid w:val="00463150"/>
    <w:rsid w:val="005053D4"/>
    <w:rsid w:val="005545BA"/>
    <w:rsid w:val="00557F64"/>
    <w:rsid w:val="00574684"/>
    <w:rsid w:val="005757C8"/>
    <w:rsid w:val="0059110B"/>
    <w:rsid w:val="00596399"/>
    <w:rsid w:val="005A3223"/>
    <w:rsid w:val="005E374A"/>
    <w:rsid w:val="006334CC"/>
    <w:rsid w:val="0066022D"/>
    <w:rsid w:val="00674FBD"/>
    <w:rsid w:val="006E13F2"/>
    <w:rsid w:val="00734503"/>
    <w:rsid w:val="007442C9"/>
    <w:rsid w:val="0077244E"/>
    <w:rsid w:val="0080270C"/>
    <w:rsid w:val="00815A89"/>
    <w:rsid w:val="008264DB"/>
    <w:rsid w:val="009C653E"/>
    <w:rsid w:val="00A07746"/>
    <w:rsid w:val="00AD18D1"/>
    <w:rsid w:val="00B75F42"/>
    <w:rsid w:val="00C27347"/>
    <w:rsid w:val="00C756C3"/>
    <w:rsid w:val="00C86078"/>
    <w:rsid w:val="00C87F2D"/>
    <w:rsid w:val="00D15630"/>
    <w:rsid w:val="00D85783"/>
    <w:rsid w:val="00E13246"/>
    <w:rsid w:val="00E6630F"/>
    <w:rsid w:val="00E720C1"/>
    <w:rsid w:val="00E828FD"/>
    <w:rsid w:val="00E967C3"/>
    <w:rsid w:val="00E96AE9"/>
    <w:rsid w:val="00F300D0"/>
    <w:rsid w:val="00F509CC"/>
    <w:rsid w:val="00F97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C8"/>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题词"/>
    <w:basedOn w:val="a"/>
    <w:uiPriority w:val="99"/>
    <w:rsid w:val="005757C8"/>
    <w:pPr>
      <w:autoSpaceDE w:val="0"/>
      <w:autoSpaceDN w:val="0"/>
      <w:adjustRightInd w:val="0"/>
      <w:spacing w:line="240" w:lineRule="atLeast"/>
      <w:jc w:val="left"/>
    </w:pPr>
    <w:rPr>
      <w:rFonts w:ascii="宋体" w:cs="宋体"/>
      <w:b/>
      <w:bCs/>
      <w:kern w:val="0"/>
      <w:szCs w:val="32"/>
    </w:rPr>
  </w:style>
  <w:style w:type="paragraph" w:styleId="a4">
    <w:name w:val="footer"/>
    <w:basedOn w:val="a"/>
    <w:link w:val="Char"/>
    <w:unhideWhenUsed/>
    <w:rsid w:val="005757C8"/>
    <w:pPr>
      <w:tabs>
        <w:tab w:val="center" w:pos="4153"/>
        <w:tab w:val="right" w:pos="8306"/>
      </w:tabs>
      <w:snapToGrid w:val="0"/>
      <w:jc w:val="left"/>
    </w:pPr>
    <w:rPr>
      <w:sz w:val="18"/>
      <w:szCs w:val="18"/>
    </w:rPr>
  </w:style>
  <w:style w:type="character" w:customStyle="1" w:styleId="Char">
    <w:name w:val="页脚 Char"/>
    <w:basedOn w:val="a0"/>
    <w:link w:val="a4"/>
    <w:rsid w:val="005757C8"/>
    <w:rPr>
      <w:rFonts w:ascii="Times New Roman" w:eastAsia="仿宋_GB2312" w:hAnsi="Times New Roman" w:cs="Times New Roman"/>
      <w:sz w:val="18"/>
      <w:szCs w:val="18"/>
    </w:rPr>
  </w:style>
  <w:style w:type="character" w:styleId="a5">
    <w:name w:val="page number"/>
    <w:basedOn w:val="a0"/>
    <w:rsid w:val="005757C8"/>
  </w:style>
  <w:style w:type="paragraph" w:styleId="a6">
    <w:name w:val="header"/>
    <w:basedOn w:val="a"/>
    <w:link w:val="Char0"/>
    <w:unhideWhenUsed/>
    <w:rsid w:val="005757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5757C8"/>
    <w:rPr>
      <w:rFonts w:ascii="Times New Roman" w:eastAsia="仿宋_GB2312" w:hAnsi="Times New Roman" w:cs="Times New Roman"/>
      <w:sz w:val="18"/>
      <w:szCs w:val="18"/>
    </w:rPr>
  </w:style>
  <w:style w:type="paragraph" w:styleId="a7">
    <w:name w:val="Balloon Text"/>
    <w:basedOn w:val="a"/>
    <w:link w:val="Char1"/>
    <w:uiPriority w:val="99"/>
    <w:semiHidden/>
    <w:unhideWhenUsed/>
    <w:rsid w:val="005757C8"/>
    <w:rPr>
      <w:sz w:val="18"/>
      <w:szCs w:val="18"/>
    </w:rPr>
  </w:style>
  <w:style w:type="character" w:customStyle="1" w:styleId="Char1">
    <w:name w:val="批注框文本 Char"/>
    <w:basedOn w:val="a0"/>
    <w:link w:val="a7"/>
    <w:uiPriority w:val="99"/>
    <w:semiHidden/>
    <w:rsid w:val="005757C8"/>
    <w:rPr>
      <w:rFonts w:ascii="Times New Roman" w:eastAsia="仿宋_GB2312" w:hAnsi="Times New Roman" w:cs="Times New Roman"/>
      <w:sz w:val="18"/>
      <w:szCs w:val="18"/>
    </w:rPr>
  </w:style>
  <w:style w:type="paragraph" w:styleId="a8">
    <w:name w:val="Date"/>
    <w:basedOn w:val="a"/>
    <w:next w:val="a"/>
    <w:link w:val="Char2"/>
    <w:uiPriority w:val="99"/>
    <w:semiHidden/>
    <w:unhideWhenUsed/>
    <w:rsid w:val="0007108F"/>
    <w:pPr>
      <w:ind w:leftChars="2500" w:left="100"/>
    </w:pPr>
  </w:style>
  <w:style w:type="character" w:customStyle="1" w:styleId="Char2">
    <w:name w:val="日期 Char"/>
    <w:basedOn w:val="a0"/>
    <w:link w:val="a8"/>
    <w:uiPriority w:val="99"/>
    <w:semiHidden/>
    <w:rsid w:val="0007108F"/>
    <w:rPr>
      <w:rFonts w:ascii="Times New Roman" w:eastAsia="仿宋_GB2312" w:hAnsi="Times New Roman"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C8"/>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题词"/>
    <w:basedOn w:val="a"/>
    <w:uiPriority w:val="99"/>
    <w:rsid w:val="005757C8"/>
    <w:pPr>
      <w:autoSpaceDE w:val="0"/>
      <w:autoSpaceDN w:val="0"/>
      <w:adjustRightInd w:val="0"/>
      <w:spacing w:line="240" w:lineRule="atLeast"/>
      <w:jc w:val="left"/>
    </w:pPr>
    <w:rPr>
      <w:rFonts w:ascii="宋体" w:cs="宋体"/>
      <w:b/>
      <w:bCs/>
      <w:kern w:val="0"/>
      <w:szCs w:val="32"/>
    </w:rPr>
  </w:style>
  <w:style w:type="paragraph" w:styleId="a4">
    <w:name w:val="footer"/>
    <w:basedOn w:val="a"/>
    <w:link w:val="Char"/>
    <w:unhideWhenUsed/>
    <w:rsid w:val="005757C8"/>
    <w:pPr>
      <w:tabs>
        <w:tab w:val="center" w:pos="4153"/>
        <w:tab w:val="right" w:pos="8306"/>
      </w:tabs>
      <w:snapToGrid w:val="0"/>
      <w:jc w:val="left"/>
    </w:pPr>
    <w:rPr>
      <w:sz w:val="18"/>
      <w:szCs w:val="18"/>
    </w:rPr>
  </w:style>
  <w:style w:type="character" w:customStyle="1" w:styleId="Char">
    <w:name w:val="页脚 Char"/>
    <w:basedOn w:val="a0"/>
    <w:link w:val="a4"/>
    <w:rsid w:val="005757C8"/>
    <w:rPr>
      <w:rFonts w:ascii="Times New Roman" w:eastAsia="仿宋_GB2312" w:hAnsi="Times New Roman" w:cs="Times New Roman"/>
      <w:sz w:val="18"/>
      <w:szCs w:val="18"/>
    </w:rPr>
  </w:style>
  <w:style w:type="character" w:styleId="a5">
    <w:name w:val="page number"/>
    <w:basedOn w:val="a0"/>
    <w:rsid w:val="005757C8"/>
  </w:style>
  <w:style w:type="paragraph" w:styleId="a6">
    <w:name w:val="header"/>
    <w:basedOn w:val="a"/>
    <w:link w:val="Char0"/>
    <w:unhideWhenUsed/>
    <w:rsid w:val="005757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5757C8"/>
    <w:rPr>
      <w:rFonts w:ascii="Times New Roman" w:eastAsia="仿宋_GB2312" w:hAnsi="Times New Roman" w:cs="Times New Roman"/>
      <w:sz w:val="18"/>
      <w:szCs w:val="18"/>
    </w:rPr>
  </w:style>
  <w:style w:type="paragraph" w:styleId="a7">
    <w:name w:val="Balloon Text"/>
    <w:basedOn w:val="a"/>
    <w:link w:val="Char1"/>
    <w:uiPriority w:val="99"/>
    <w:semiHidden/>
    <w:unhideWhenUsed/>
    <w:rsid w:val="005757C8"/>
    <w:rPr>
      <w:sz w:val="18"/>
      <w:szCs w:val="18"/>
    </w:rPr>
  </w:style>
  <w:style w:type="character" w:customStyle="1" w:styleId="Char1">
    <w:name w:val="批注框文本 Char"/>
    <w:basedOn w:val="a0"/>
    <w:link w:val="a7"/>
    <w:uiPriority w:val="99"/>
    <w:semiHidden/>
    <w:rsid w:val="005757C8"/>
    <w:rPr>
      <w:rFonts w:ascii="Times New Roman" w:eastAsia="仿宋_GB2312" w:hAnsi="Times New Roman" w:cs="Times New Roman"/>
      <w:sz w:val="18"/>
      <w:szCs w:val="18"/>
    </w:rPr>
  </w:style>
  <w:style w:type="paragraph" w:styleId="a8">
    <w:name w:val="Date"/>
    <w:basedOn w:val="a"/>
    <w:next w:val="a"/>
    <w:link w:val="Char2"/>
    <w:uiPriority w:val="99"/>
    <w:semiHidden/>
    <w:unhideWhenUsed/>
    <w:rsid w:val="0007108F"/>
    <w:pPr>
      <w:ind w:leftChars="2500" w:left="100"/>
    </w:pPr>
  </w:style>
  <w:style w:type="character" w:customStyle="1" w:styleId="Char2">
    <w:name w:val="日期 Char"/>
    <w:basedOn w:val="a0"/>
    <w:link w:val="a8"/>
    <w:uiPriority w:val="99"/>
    <w:semiHidden/>
    <w:rsid w:val="0007108F"/>
    <w:rPr>
      <w:rFonts w:ascii="Times New Roman" w:eastAsia="仿宋_GB2312"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8</Pages>
  <Words>1437</Words>
  <Characters>1639</Characters>
  <Application>Microsoft Office Word</Application>
  <DocSecurity>0</DocSecurity>
  <Lines>102</Lines>
  <Paragraphs>65</Paragraphs>
  <ScaleCrop>false</ScaleCrop>
  <Company>tcport</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  隽</dc:creator>
  <cp:keywords/>
  <dc:description/>
  <cp:lastModifiedBy>王向东</cp:lastModifiedBy>
  <cp:revision>36</cp:revision>
  <cp:lastPrinted>2017-02-13T05:50:00Z</cp:lastPrinted>
  <dcterms:created xsi:type="dcterms:W3CDTF">2013-12-25T06:07:00Z</dcterms:created>
  <dcterms:modified xsi:type="dcterms:W3CDTF">2017-02-13T05:50:00Z</dcterms:modified>
</cp:coreProperties>
</file>