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E0" w:rsidRPr="008725E5" w:rsidRDefault="003B4CE0" w:rsidP="003B4CE0">
      <w:pPr>
        <w:rPr>
          <w:rFonts w:eastAsia="华文中宋"/>
          <w:b/>
          <w:szCs w:val="32"/>
        </w:rPr>
      </w:pPr>
    </w:p>
    <w:p w:rsidR="003B4CE0" w:rsidRPr="008725E5" w:rsidRDefault="003B4CE0" w:rsidP="003B4CE0">
      <w:pPr>
        <w:tabs>
          <w:tab w:val="left" w:pos="892"/>
        </w:tabs>
        <w:rPr>
          <w:rFonts w:eastAsia="华文中宋"/>
          <w:b/>
          <w:szCs w:val="32"/>
        </w:rPr>
      </w:pPr>
    </w:p>
    <w:p w:rsidR="003B4CE0" w:rsidRPr="008725E5" w:rsidRDefault="003B4CE0" w:rsidP="003B4CE0">
      <w:pPr>
        <w:rPr>
          <w:rFonts w:eastAsia="华文中宋"/>
          <w:b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margin">
                  <wp:posOffset>900430</wp:posOffset>
                </wp:positionV>
                <wp:extent cx="5579745" cy="1313815"/>
                <wp:effectExtent l="0" t="0" r="1905" b="635"/>
                <wp:wrapNone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745" cy="1313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CE0" w:rsidRPr="007C340E" w:rsidRDefault="003B4CE0" w:rsidP="003B4CE0">
                            <w:pPr>
                              <w:rPr>
                                <w:rFonts w:ascii="方正小标宋简体" w:eastAsia="方正小标宋简体"/>
                                <w:b/>
                                <w:color w:val="C00000"/>
                                <w:spacing w:val="12"/>
                                <w:w w:val="49"/>
                                <w:sz w:val="130"/>
                                <w:szCs w:val="130"/>
                              </w:rPr>
                            </w:pPr>
                            <w:r w:rsidRPr="007C340E">
                              <w:rPr>
                                <w:rFonts w:ascii="方正小标宋简体" w:eastAsia="方正小标宋简体" w:hint="eastAsia"/>
                                <w:b/>
                                <w:color w:val="C00000"/>
                                <w:spacing w:val="12"/>
                                <w:w w:val="49"/>
                                <w:sz w:val="130"/>
                                <w:szCs w:val="130"/>
                              </w:rPr>
                              <w:t>江苏太仓港口管理委员会文件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0;margin-top:70.9pt;width:439.35pt;height:103.4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" filled="f" stroked="f">
                <v:textbox inset="0,0,0,0">
                  <w:txbxContent>
                    <w:p w:rsidR="003B4CE0" w:rsidRPr="007C340E" w:rsidRDefault="003B4CE0" w:rsidP="003B4CE0">
                      <w:pPr>
                        <w:rPr>
                          <w:rFonts w:ascii="方正小标宋简体" w:eastAsia="方正小标宋简体"/>
                          <w:b/>
                          <w:color w:val="C00000"/>
                          <w:spacing w:val="12"/>
                          <w:w w:val="49"/>
                          <w:sz w:val="130"/>
                          <w:szCs w:val="130"/>
                        </w:rPr>
                      </w:pPr>
                      <w:r w:rsidRPr="007C340E">
                        <w:rPr>
                          <w:rFonts w:ascii="方正小标宋简体" w:eastAsia="方正小标宋简体" w:hint="eastAsia"/>
                          <w:b/>
                          <w:color w:val="C00000"/>
                          <w:spacing w:val="12"/>
                          <w:w w:val="49"/>
                          <w:sz w:val="130"/>
                          <w:szCs w:val="130"/>
                        </w:rPr>
                        <w:t>江苏太仓港口管理委员会文件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3B4CE0" w:rsidRPr="008725E5" w:rsidRDefault="003B4CE0" w:rsidP="003B4CE0">
      <w:pPr>
        <w:jc w:val="center"/>
        <w:rPr>
          <w:rFonts w:eastAsia="华文中宋"/>
          <w:b/>
          <w:szCs w:val="32"/>
        </w:rPr>
      </w:pPr>
    </w:p>
    <w:p w:rsidR="003B4CE0" w:rsidRPr="008725E5" w:rsidRDefault="003B4CE0" w:rsidP="003B4CE0">
      <w:pPr>
        <w:jc w:val="center"/>
        <w:rPr>
          <w:rFonts w:eastAsia="华文中宋"/>
          <w:b/>
          <w:szCs w:val="32"/>
        </w:rPr>
      </w:pPr>
    </w:p>
    <w:p w:rsidR="003B4CE0" w:rsidRPr="008725E5" w:rsidRDefault="003B4CE0" w:rsidP="003B4CE0">
      <w:pPr>
        <w:jc w:val="center"/>
        <w:rPr>
          <w:rFonts w:eastAsia="华文中宋"/>
          <w:b/>
          <w:szCs w:val="32"/>
        </w:rPr>
      </w:pPr>
    </w:p>
    <w:p w:rsidR="003B4CE0" w:rsidRPr="008725E5" w:rsidRDefault="003B4CE0" w:rsidP="003B4CE0">
      <w:pPr>
        <w:jc w:val="center"/>
        <w:rPr>
          <w:szCs w:val="32"/>
        </w:rPr>
      </w:pPr>
      <w:r>
        <w:rPr>
          <w:noProof/>
        </w:rPr>
        <mc:AlternateContent>
          <mc:Choice Requires="wps">
            <w:drawing>
              <wp:anchor distT="4294967271" distB="4294967271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margin">
                  <wp:posOffset>2628264</wp:posOffset>
                </wp:positionV>
                <wp:extent cx="5579745" cy="0"/>
                <wp:effectExtent l="0" t="19050" r="1905" b="19050"/>
                <wp:wrapNone/>
                <wp:docPr id="2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0288;visibility:visible;mso-wrap-style:square;mso-width-percent:0;mso-height-percent:0;mso-wrap-distance-left:9pt;mso-wrap-distance-top:-69e-5mm;mso-wrap-distance-right:9pt;mso-wrap-distance-bottom:-69e-5mm;mso-position-horizontal:center;mso-position-horizontal-relative:page;mso-position-vertical:absolute;mso-position-vertical-relative:margin;mso-width-percent:0;mso-height-percent:0;mso-width-relative:margin;mso-height-relative:page" from="0,206.95pt" to="439.35pt,2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" strokecolor="#c00000" strokeweight="2.25pt">
                <o:lock v:ext="edit" shapetype="f"/>
                <w10:wrap anchorx="page" anchory="margin"/>
              </v:line>
            </w:pict>
          </mc:Fallback>
        </mc:AlternateContent>
      </w:r>
      <w:r w:rsidRPr="008725E5">
        <w:rPr>
          <w:szCs w:val="32"/>
        </w:rPr>
        <w:t>苏太港〔</w:t>
      </w:r>
      <w:r w:rsidRPr="008725E5">
        <w:rPr>
          <w:szCs w:val="32"/>
        </w:rPr>
        <w:t>2015</w:t>
      </w:r>
      <w:r w:rsidRPr="008725E5">
        <w:rPr>
          <w:szCs w:val="32"/>
        </w:rPr>
        <w:t>〕</w:t>
      </w:r>
      <w:r>
        <w:rPr>
          <w:szCs w:val="32"/>
        </w:rPr>
        <w:t>2</w:t>
      </w:r>
      <w:r w:rsidR="009254DF">
        <w:rPr>
          <w:rFonts w:hint="eastAsia"/>
          <w:szCs w:val="32"/>
        </w:rPr>
        <w:t>8</w:t>
      </w:r>
      <w:r w:rsidRPr="008725E5">
        <w:rPr>
          <w:szCs w:val="32"/>
        </w:rPr>
        <w:t>号</w:t>
      </w:r>
    </w:p>
    <w:p w:rsidR="003B4CE0" w:rsidRPr="008725E5" w:rsidRDefault="003B4CE0" w:rsidP="003B4CE0">
      <w:pPr>
        <w:spacing w:line="580" w:lineRule="exact"/>
        <w:jc w:val="center"/>
        <w:rPr>
          <w:rFonts w:eastAsia="华文中宋"/>
          <w:b/>
          <w:szCs w:val="32"/>
        </w:rPr>
      </w:pPr>
    </w:p>
    <w:p w:rsidR="003B4CE0" w:rsidRPr="008725E5" w:rsidRDefault="003B4CE0" w:rsidP="003B4CE0">
      <w:pPr>
        <w:spacing w:line="580" w:lineRule="exact"/>
        <w:jc w:val="center"/>
        <w:rPr>
          <w:rFonts w:eastAsia="华文中宋"/>
          <w:b/>
          <w:szCs w:val="32"/>
        </w:rPr>
      </w:pPr>
    </w:p>
    <w:p w:rsidR="003B4CE0" w:rsidRDefault="003B4CE0" w:rsidP="003B4CE0">
      <w:pPr>
        <w:widowControl/>
        <w:spacing w:line="560" w:lineRule="exact"/>
        <w:jc w:val="center"/>
        <w:rPr>
          <w:rFonts w:ascii="方正小标宋简体" w:eastAsia="方正小标宋简体" w:hAnsi="宋体" w:cs="方正小标宋_GBK"/>
          <w:bCs/>
          <w:spacing w:val="-4"/>
          <w:kern w:val="0"/>
          <w:sz w:val="44"/>
          <w:szCs w:val="44"/>
        </w:rPr>
      </w:pPr>
      <w:r w:rsidRPr="008725E5">
        <w:rPr>
          <w:rFonts w:eastAsia="方正小标宋简体"/>
          <w:sz w:val="44"/>
          <w:szCs w:val="44"/>
        </w:rPr>
        <w:t>关于</w:t>
      </w:r>
      <w:r>
        <w:rPr>
          <w:rFonts w:eastAsia="方正小标宋简体" w:hint="eastAsia"/>
          <w:sz w:val="44"/>
          <w:szCs w:val="44"/>
        </w:rPr>
        <w:t>印</w:t>
      </w:r>
      <w:r w:rsidRPr="008725E5">
        <w:rPr>
          <w:rFonts w:eastAsia="方正小标宋简体"/>
          <w:sz w:val="44"/>
          <w:szCs w:val="44"/>
        </w:rPr>
        <w:t>发</w:t>
      </w:r>
      <w:proofErr w:type="gramStart"/>
      <w:r w:rsidRPr="008725E5">
        <w:rPr>
          <w:rFonts w:eastAsia="方正小标宋简体"/>
          <w:sz w:val="44"/>
          <w:szCs w:val="44"/>
        </w:rPr>
        <w:t>《</w:t>
      </w:r>
      <w:proofErr w:type="gramEnd"/>
      <w:r w:rsidRPr="00CD5A96">
        <w:rPr>
          <w:rFonts w:ascii="方正小标宋简体" w:eastAsia="方正小标宋简体" w:hAnsi="宋体" w:cs="方正小标宋_GBK" w:hint="eastAsia"/>
          <w:bCs/>
          <w:spacing w:val="-4"/>
          <w:kern w:val="0"/>
          <w:sz w:val="44"/>
          <w:szCs w:val="44"/>
        </w:rPr>
        <w:t>太仓港企业安全生产承诺</w:t>
      </w:r>
    </w:p>
    <w:p w:rsidR="003B4CE0" w:rsidRPr="008725E5" w:rsidRDefault="003B4CE0" w:rsidP="003B4CE0">
      <w:pPr>
        <w:widowControl/>
        <w:spacing w:line="560" w:lineRule="exact"/>
        <w:jc w:val="center"/>
        <w:rPr>
          <w:rFonts w:eastAsia="方正小标宋简体"/>
          <w:sz w:val="44"/>
          <w:szCs w:val="44"/>
        </w:rPr>
      </w:pPr>
      <w:r w:rsidRPr="00CD5A96">
        <w:rPr>
          <w:rFonts w:ascii="方正小标宋简体" w:eastAsia="方正小标宋简体" w:hAnsi="宋体" w:cs="方正小标宋_GBK" w:hint="eastAsia"/>
          <w:bCs/>
          <w:spacing w:val="-4"/>
          <w:kern w:val="0"/>
          <w:sz w:val="44"/>
          <w:szCs w:val="44"/>
        </w:rPr>
        <w:t>和报告制度</w:t>
      </w:r>
      <w:proofErr w:type="gramStart"/>
      <w:r w:rsidRPr="008725E5">
        <w:rPr>
          <w:rFonts w:eastAsia="方正小标宋简体"/>
          <w:sz w:val="44"/>
          <w:szCs w:val="44"/>
        </w:rPr>
        <w:t>》</w:t>
      </w:r>
      <w:proofErr w:type="gramEnd"/>
      <w:r w:rsidRPr="008725E5">
        <w:rPr>
          <w:rFonts w:eastAsia="方正小标宋简体"/>
          <w:sz w:val="44"/>
          <w:szCs w:val="44"/>
        </w:rPr>
        <w:t>的通知</w:t>
      </w:r>
    </w:p>
    <w:p w:rsidR="003B4CE0" w:rsidRPr="008725E5" w:rsidRDefault="003B4CE0" w:rsidP="003B4CE0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3B4CE0" w:rsidRPr="008725E5" w:rsidRDefault="003B4CE0" w:rsidP="003B4CE0">
      <w:pPr>
        <w:spacing w:line="560" w:lineRule="exact"/>
        <w:rPr>
          <w:szCs w:val="32"/>
        </w:rPr>
      </w:pPr>
      <w:r w:rsidRPr="008725E5">
        <w:rPr>
          <w:szCs w:val="32"/>
        </w:rPr>
        <w:t>各港口企业：</w:t>
      </w:r>
    </w:p>
    <w:p w:rsidR="003B4CE0" w:rsidRPr="008725E5" w:rsidRDefault="003B4CE0" w:rsidP="003B4CE0">
      <w:pPr>
        <w:spacing w:line="560" w:lineRule="exact"/>
        <w:ind w:firstLineChars="200" w:firstLine="632"/>
        <w:rPr>
          <w:szCs w:val="32"/>
        </w:rPr>
      </w:pPr>
      <w:r>
        <w:rPr>
          <w:rFonts w:hint="eastAsia"/>
          <w:szCs w:val="32"/>
        </w:rPr>
        <w:t>经研究，管委会制定</w:t>
      </w:r>
      <w:r w:rsidRPr="008725E5">
        <w:rPr>
          <w:szCs w:val="32"/>
        </w:rPr>
        <w:t>了《</w:t>
      </w:r>
      <w:r w:rsidRPr="003B4CE0">
        <w:rPr>
          <w:rFonts w:hint="eastAsia"/>
          <w:szCs w:val="32"/>
        </w:rPr>
        <w:t>太仓港企业安全生产承诺和报告制度</w:t>
      </w:r>
      <w:r w:rsidRPr="008725E5">
        <w:rPr>
          <w:szCs w:val="32"/>
        </w:rPr>
        <w:t>》。现印发给你们</w:t>
      </w:r>
      <w:r>
        <w:rPr>
          <w:rFonts w:hint="eastAsia"/>
          <w:szCs w:val="32"/>
        </w:rPr>
        <w:t>，</w:t>
      </w:r>
      <w:r w:rsidRPr="008725E5">
        <w:rPr>
          <w:szCs w:val="32"/>
        </w:rPr>
        <w:t>请认真贯彻执行。</w:t>
      </w:r>
    </w:p>
    <w:p w:rsidR="003B4CE0" w:rsidRPr="008725E5" w:rsidRDefault="003B4CE0" w:rsidP="003B4CE0">
      <w:pPr>
        <w:spacing w:line="560" w:lineRule="exact"/>
        <w:ind w:firstLineChars="200" w:firstLine="632"/>
        <w:rPr>
          <w:szCs w:val="32"/>
        </w:rPr>
      </w:pPr>
    </w:p>
    <w:p w:rsidR="003B4CE0" w:rsidRPr="008725E5" w:rsidRDefault="003B4CE0" w:rsidP="003B4CE0">
      <w:pPr>
        <w:spacing w:line="560" w:lineRule="exact"/>
        <w:ind w:right="632"/>
        <w:jc w:val="right"/>
        <w:rPr>
          <w:szCs w:val="32"/>
        </w:rPr>
      </w:pPr>
      <w:r w:rsidRPr="008725E5">
        <w:rPr>
          <w:szCs w:val="32"/>
        </w:rPr>
        <w:t>江苏太仓港口管理委员会</w:t>
      </w:r>
    </w:p>
    <w:p w:rsidR="003B4CE0" w:rsidRDefault="003B4CE0" w:rsidP="003B4CE0">
      <w:pPr>
        <w:spacing w:line="560" w:lineRule="exact"/>
        <w:ind w:firstLineChars="1673" w:firstLine="5284"/>
        <w:rPr>
          <w:szCs w:val="32"/>
        </w:rPr>
      </w:pPr>
      <w:r w:rsidRPr="008725E5">
        <w:rPr>
          <w:szCs w:val="32"/>
        </w:rPr>
        <w:t>2015</w:t>
      </w:r>
      <w:r w:rsidRPr="008725E5">
        <w:rPr>
          <w:szCs w:val="32"/>
        </w:rPr>
        <w:t>年</w:t>
      </w:r>
      <w:r w:rsidRPr="008725E5">
        <w:rPr>
          <w:szCs w:val="32"/>
        </w:rPr>
        <w:t>11</w:t>
      </w:r>
      <w:r w:rsidRPr="008725E5">
        <w:rPr>
          <w:szCs w:val="32"/>
        </w:rPr>
        <w:t>月</w:t>
      </w:r>
      <w:r>
        <w:rPr>
          <w:rFonts w:hint="eastAsia"/>
          <w:szCs w:val="32"/>
        </w:rPr>
        <w:t>23</w:t>
      </w:r>
      <w:r w:rsidRPr="008725E5">
        <w:rPr>
          <w:szCs w:val="32"/>
        </w:rPr>
        <w:t>日</w:t>
      </w:r>
    </w:p>
    <w:p w:rsidR="003B4CE0" w:rsidRDefault="003B4CE0" w:rsidP="003B4CE0">
      <w:pPr>
        <w:spacing w:line="560" w:lineRule="exact"/>
        <w:ind w:firstLineChars="1673" w:firstLine="5284"/>
        <w:rPr>
          <w:szCs w:val="32"/>
        </w:rPr>
      </w:pPr>
    </w:p>
    <w:p w:rsidR="003B4CE0" w:rsidRDefault="003B4CE0" w:rsidP="003B4CE0">
      <w:pPr>
        <w:spacing w:line="560" w:lineRule="exact"/>
        <w:ind w:firstLineChars="1673" w:firstLine="5284"/>
        <w:rPr>
          <w:szCs w:val="32"/>
        </w:rPr>
      </w:pPr>
    </w:p>
    <w:p w:rsidR="003B4CE0" w:rsidRDefault="003B4CE0" w:rsidP="003B4CE0">
      <w:pPr>
        <w:spacing w:line="560" w:lineRule="exact"/>
        <w:ind w:firstLineChars="1673" w:firstLine="5284"/>
        <w:rPr>
          <w:szCs w:val="32"/>
        </w:rPr>
      </w:pPr>
    </w:p>
    <w:p w:rsidR="003B4CE0" w:rsidRPr="008725E5" w:rsidRDefault="003B4CE0" w:rsidP="003B4CE0">
      <w:pPr>
        <w:spacing w:line="560" w:lineRule="exact"/>
        <w:ind w:firstLineChars="1673" w:firstLine="5284"/>
        <w:rPr>
          <w:szCs w:val="32"/>
        </w:rPr>
      </w:pPr>
    </w:p>
    <w:p w:rsidR="003B4CE0" w:rsidRPr="008725E5" w:rsidRDefault="003B4CE0" w:rsidP="003B4CE0">
      <w:pPr>
        <w:pStyle w:val="p0"/>
        <w:shd w:val="clear" w:color="auto" w:fill="FFFFFF"/>
        <w:snapToGrid w:val="0"/>
        <w:spacing w:line="500" w:lineRule="atLeast"/>
        <w:jc w:val="center"/>
        <w:rPr>
          <w:rFonts w:ascii="Times New Roman" w:eastAsia="方正小标宋_GBK" w:hAnsi="Times New Roman"/>
          <w:kern w:val="2"/>
          <w:sz w:val="44"/>
          <w:szCs w:val="44"/>
        </w:rPr>
      </w:pPr>
      <w:r w:rsidRPr="00CD5A96">
        <w:rPr>
          <w:rFonts w:ascii="方正小标宋简体" w:eastAsia="方正小标宋简体" w:cs="方正小标宋_GBK" w:hint="eastAsia"/>
          <w:bCs/>
          <w:spacing w:val="-4"/>
          <w:sz w:val="44"/>
          <w:szCs w:val="44"/>
        </w:rPr>
        <w:lastRenderedPageBreak/>
        <w:t>太仓港企业安全生产承诺和报告制度</w:t>
      </w:r>
    </w:p>
    <w:p w:rsidR="003B4CE0" w:rsidRPr="008725E5" w:rsidRDefault="003B4CE0" w:rsidP="003B4CE0">
      <w:pPr>
        <w:pStyle w:val="p0"/>
        <w:shd w:val="clear" w:color="auto" w:fill="FFFFFF"/>
        <w:snapToGrid w:val="0"/>
        <w:spacing w:line="500" w:lineRule="atLeast"/>
        <w:jc w:val="center"/>
        <w:rPr>
          <w:rFonts w:ascii="Times New Roman" w:eastAsia="仿宋_GB2312" w:hAnsi="Times New Roman"/>
          <w:kern w:val="2"/>
          <w:sz w:val="32"/>
          <w:szCs w:val="32"/>
        </w:rPr>
      </w:pPr>
    </w:p>
    <w:p w:rsidR="003B4CE0" w:rsidRPr="00D962D9" w:rsidRDefault="003B4CE0" w:rsidP="003B4CE0">
      <w:pPr>
        <w:widowControl/>
        <w:snapToGrid w:val="0"/>
        <w:spacing w:line="700" w:lineRule="exact"/>
        <w:ind w:firstLineChars="200" w:firstLine="616"/>
        <w:rPr>
          <w:rFonts w:ascii="仿宋" w:hAnsi="仿宋" w:cs="方正仿宋_GBK"/>
          <w:bCs/>
          <w:szCs w:val="32"/>
        </w:rPr>
      </w:pPr>
      <w:r w:rsidRPr="003B4CE0">
        <w:rPr>
          <w:rFonts w:ascii="黑体" w:eastAsia="黑体" w:hAnsi="仿宋" w:cs="方正黑体_GBK" w:hint="eastAsia"/>
          <w:bCs/>
          <w:spacing w:val="-4"/>
          <w:kern w:val="0"/>
          <w:szCs w:val="32"/>
        </w:rPr>
        <w:t>第一条</w:t>
      </w:r>
      <w:r w:rsidR="0048728F">
        <w:rPr>
          <w:rFonts w:ascii="方正黑体_GBK" w:hAnsi="方正黑体_GBK" w:cs="方正黑体_GBK" w:hint="eastAsia"/>
          <w:bCs/>
          <w:spacing w:val="-4"/>
          <w:kern w:val="0"/>
          <w:szCs w:val="32"/>
        </w:rPr>
        <w:t xml:space="preserve">  </w:t>
      </w:r>
      <w:r w:rsidRPr="00D962D9">
        <w:rPr>
          <w:rFonts w:ascii="仿宋" w:hAnsi="仿宋" w:cs="方正仿宋_GBK" w:hint="eastAsia"/>
          <w:bCs/>
          <w:spacing w:val="-4"/>
          <w:kern w:val="0"/>
          <w:szCs w:val="32"/>
          <w:shd w:val="clear" w:color="auto" w:fill="FFFFFF"/>
        </w:rPr>
        <w:t>为加强企业安全生产诚信管理，促进企业落实安全生产主体责任，制定本制度。</w:t>
      </w:r>
      <w:r w:rsidRPr="00D962D9">
        <w:rPr>
          <w:rFonts w:ascii="仿宋" w:hAnsi="仿宋" w:cs="方正仿宋_GBK" w:hint="eastAsia"/>
          <w:bCs/>
          <w:spacing w:val="-4"/>
          <w:kern w:val="0"/>
          <w:szCs w:val="32"/>
          <w:shd w:val="clear" w:color="auto" w:fill="FFFFFF"/>
        </w:rPr>
        <w:t xml:space="preserve"> </w:t>
      </w:r>
    </w:p>
    <w:p w:rsidR="003B4CE0" w:rsidRPr="00D962D9" w:rsidRDefault="003B4CE0" w:rsidP="003B4CE0">
      <w:pPr>
        <w:widowControl/>
        <w:spacing w:line="700" w:lineRule="exact"/>
        <w:rPr>
          <w:rFonts w:ascii="仿宋" w:hAnsi="仿宋" w:cs="方正仿宋_GBK"/>
          <w:bCs/>
          <w:kern w:val="0"/>
          <w:szCs w:val="32"/>
        </w:rPr>
      </w:pPr>
      <w:r w:rsidRPr="00D962D9">
        <w:rPr>
          <w:rFonts w:ascii="仿宋" w:hAnsi="仿宋" w:cs="方正仿宋_GBK" w:hint="eastAsia"/>
          <w:bCs/>
          <w:spacing w:val="-4"/>
          <w:kern w:val="0"/>
          <w:szCs w:val="32"/>
        </w:rPr>
        <w:t xml:space="preserve">   </w:t>
      </w:r>
      <w:r w:rsidRPr="00D962D9">
        <w:rPr>
          <w:rFonts w:ascii="仿宋" w:hAnsi="仿宋" w:cs="方正黑体_GBK" w:hint="eastAsia"/>
          <w:bCs/>
          <w:spacing w:val="-4"/>
          <w:kern w:val="0"/>
          <w:szCs w:val="32"/>
        </w:rPr>
        <w:t xml:space="preserve"> </w:t>
      </w:r>
      <w:r w:rsidRPr="003B4CE0">
        <w:rPr>
          <w:rFonts w:ascii="黑体" w:eastAsia="黑体" w:hAnsi="仿宋" w:cs="方正黑体_GBK" w:hint="eastAsia"/>
          <w:bCs/>
          <w:spacing w:val="-4"/>
          <w:kern w:val="0"/>
          <w:szCs w:val="32"/>
        </w:rPr>
        <w:t>第二条</w:t>
      </w:r>
      <w:r w:rsidR="0048728F">
        <w:rPr>
          <w:rFonts w:ascii="方正黑体_GBK" w:hAnsi="方正黑体_GBK" w:cs="方正黑体_GBK" w:hint="eastAsia"/>
          <w:bCs/>
          <w:spacing w:val="-4"/>
          <w:kern w:val="0"/>
          <w:szCs w:val="32"/>
          <w:shd w:val="clear" w:color="auto" w:fill="FFFFFF"/>
        </w:rPr>
        <w:t xml:space="preserve">  </w:t>
      </w:r>
      <w:r w:rsidRPr="00D962D9">
        <w:rPr>
          <w:rFonts w:ascii="仿宋" w:hAnsi="仿宋" w:cs="方正仿宋_GBK" w:hint="eastAsia"/>
          <w:bCs/>
          <w:spacing w:val="-4"/>
          <w:kern w:val="0"/>
          <w:szCs w:val="32"/>
          <w:shd w:val="clear" w:color="auto" w:fill="FFFFFF"/>
        </w:rPr>
        <w:t>企</w:t>
      </w:r>
      <w:r>
        <w:rPr>
          <w:rFonts w:ascii="仿宋" w:hAnsi="仿宋" w:cs="方正仿宋_GBK" w:hint="eastAsia"/>
          <w:bCs/>
          <w:spacing w:val="-4"/>
          <w:kern w:val="0"/>
          <w:szCs w:val="32"/>
          <w:shd w:val="clear" w:color="auto" w:fill="FFFFFF"/>
        </w:rPr>
        <w:t>业安全生产承诺和报告制度，是指纳入诚信管理的企业就安全生产工作做</w:t>
      </w:r>
      <w:r w:rsidRPr="00D962D9">
        <w:rPr>
          <w:rFonts w:ascii="仿宋" w:hAnsi="仿宋" w:cs="方正仿宋_GBK" w:hint="eastAsia"/>
          <w:bCs/>
          <w:spacing w:val="-4"/>
          <w:kern w:val="0"/>
          <w:szCs w:val="32"/>
          <w:shd w:val="clear" w:color="auto" w:fill="FFFFFF"/>
        </w:rPr>
        <w:t>出承诺，并向</w:t>
      </w:r>
      <w:r w:rsidRPr="004223AE">
        <w:rPr>
          <w:rFonts w:ascii="仿宋" w:hAnsi="仿宋" w:cs="方正仿宋_GBK" w:hint="eastAsia"/>
          <w:bCs/>
          <w:spacing w:val="-4"/>
          <w:kern w:val="0"/>
          <w:szCs w:val="32"/>
          <w:shd w:val="clear" w:color="auto" w:fill="FFFFFF"/>
        </w:rPr>
        <w:t>社会和</w:t>
      </w:r>
      <w:r w:rsidRPr="00D962D9">
        <w:rPr>
          <w:rFonts w:ascii="仿宋" w:hAnsi="仿宋" w:cs="方正仿宋_GBK" w:hint="eastAsia"/>
          <w:bCs/>
          <w:spacing w:val="-4"/>
          <w:kern w:val="0"/>
          <w:szCs w:val="32"/>
          <w:shd w:val="clear" w:color="auto" w:fill="FFFFFF"/>
        </w:rPr>
        <w:t>职工公开，做到信守安全生产法律法规</w:t>
      </w:r>
      <w:r w:rsidRPr="00D962D9">
        <w:rPr>
          <w:rFonts w:ascii="仿宋" w:hAnsi="仿宋" w:cs="方正仿宋_GBK" w:hint="eastAsia"/>
          <w:bCs/>
          <w:kern w:val="0"/>
          <w:szCs w:val="32"/>
        </w:rPr>
        <w:t>，</w:t>
      </w:r>
      <w:r w:rsidRPr="00D962D9">
        <w:rPr>
          <w:rFonts w:ascii="仿宋" w:hAnsi="仿宋" w:cs="方正仿宋_GBK" w:hint="eastAsia"/>
          <w:bCs/>
          <w:spacing w:val="-4"/>
          <w:kern w:val="0"/>
          <w:szCs w:val="32"/>
          <w:shd w:val="clear" w:color="auto" w:fill="FFFFFF"/>
        </w:rPr>
        <w:t>落实安全生产主体责任，</w:t>
      </w:r>
      <w:r w:rsidRPr="00D962D9">
        <w:rPr>
          <w:rFonts w:ascii="仿宋" w:hAnsi="仿宋" w:cs="方正仿宋_GBK" w:hint="eastAsia"/>
          <w:bCs/>
          <w:kern w:val="0"/>
          <w:szCs w:val="32"/>
        </w:rPr>
        <w:t>定期向负有安全生产监督管理职责的部门报告安全生产履责情况</w:t>
      </w:r>
      <w:r w:rsidRPr="00D962D9">
        <w:rPr>
          <w:rFonts w:ascii="仿宋" w:hAnsi="仿宋" w:cs="方正仿宋_GBK" w:hint="eastAsia"/>
          <w:bCs/>
          <w:spacing w:val="-4"/>
          <w:kern w:val="0"/>
          <w:szCs w:val="32"/>
          <w:shd w:val="clear" w:color="auto" w:fill="FFFFFF"/>
        </w:rPr>
        <w:t>。</w:t>
      </w:r>
      <w:r w:rsidRPr="00D962D9">
        <w:rPr>
          <w:rFonts w:ascii="仿宋" w:hAnsi="仿宋" w:cs="方正仿宋_GBK" w:hint="eastAsia"/>
          <w:bCs/>
          <w:spacing w:val="-4"/>
          <w:kern w:val="0"/>
          <w:szCs w:val="32"/>
          <w:shd w:val="clear" w:color="auto" w:fill="FFFFFF"/>
        </w:rPr>
        <w:t xml:space="preserve"> </w:t>
      </w:r>
    </w:p>
    <w:p w:rsidR="003B4CE0" w:rsidRPr="00D962D9" w:rsidRDefault="003B4CE0" w:rsidP="003B4CE0">
      <w:pPr>
        <w:widowControl/>
        <w:snapToGrid w:val="0"/>
        <w:spacing w:line="700" w:lineRule="exact"/>
        <w:ind w:firstLineChars="200" w:firstLine="616"/>
        <w:rPr>
          <w:rFonts w:ascii="仿宋" w:hAnsi="仿宋" w:cs="方正仿宋_GBK"/>
          <w:bCs/>
          <w:szCs w:val="32"/>
        </w:rPr>
      </w:pPr>
      <w:r w:rsidRPr="003B4CE0">
        <w:rPr>
          <w:rFonts w:ascii="黑体" w:eastAsia="黑体" w:hAnsi="仿宋" w:cs="方正黑体_GBK" w:hint="eastAsia"/>
          <w:bCs/>
          <w:spacing w:val="-4"/>
          <w:kern w:val="0"/>
          <w:szCs w:val="32"/>
        </w:rPr>
        <w:t>第三条</w:t>
      </w:r>
      <w:r w:rsidR="0048728F">
        <w:rPr>
          <w:rFonts w:ascii="仿宋" w:hAnsi="仿宋" w:cs="方正黑体_GBK" w:hint="eastAsia"/>
          <w:bCs/>
          <w:spacing w:val="-4"/>
          <w:kern w:val="0"/>
          <w:szCs w:val="32"/>
          <w:shd w:val="clear" w:color="auto" w:fill="FFFFFF"/>
        </w:rPr>
        <w:t xml:space="preserve">  </w:t>
      </w:r>
      <w:r w:rsidRPr="00D962D9">
        <w:rPr>
          <w:rFonts w:ascii="仿宋" w:hAnsi="仿宋" w:cs="方正仿宋_GBK" w:hint="eastAsia"/>
          <w:bCs/>
          <w:spacing w:val="-4"/>
          <w:kern w:val="0"/>
          <w:szCs w:val="32"/>
          <w:shd w:val="clear" w:color="auto" w:fill="FFFFFF"/>
        </w:rPr>
        <w:t>首次纳入安全生产诚信管理的企业必须向社会公开承诺内容；已纳入安全生产诚信管理的企业要定期向社会公开承诺和报告内容。</w:t>
      </w:r>
      <w:r w:rsidRPr="00D962D9">
        <w:rPr>
          <w:rFonts w:ascii="仿宋" w:hAnsi="仿宋" w:cs="方正仿宋_GBK" w:hint="eastAsia"/>
          <w:bCs/>
          <w:spacing w:val="-4"/>
          <w:kern w:val="0"/>
          <w:szCs w:val="32"/>
          <w:shd w:val="clear" w:color="auto" w:fill="FFFFFF"/>
        </w:rPr>
        <w:t xml:space="preserve"> </w:t>
      </w:r>
    </w:p>
    <w:p w:rsidR="003B4CE0" w:rsidRPr="00D962D9" w:rsidRDefault="003B4CE0" w:rsidP="003B4CE0">
      <w:pPr>
        <w:widowControl/>
        <w:snapToGrid w:val="0"/>
        <w:spacing w:line="700" w:lineRule="exact"/>
        <w:ind w:firstLineChars="200" w:firstLine="616"/>
        <w:rPr>
          <w:rFonts w:ascii="仿宋" w:hAnsi="仿宋" w:cs="方正仿宋_GBK"/>
          <w:bCs/>
          <w:spacing w:val="-4"/>
          <w:kern w:val="0"/>
          <w:szCs w:val="32"/>
          <w:shd w:val="clear" w:color="auto" w:fill="FFFFFF"/>
        </w:rPr>
      </w:pPr>
      <w:r w:rsidRPr="003B4CE0">
        <w:rPr>
          <w:rFonts w:ascii="黑体" w:eastAsia="黑体" w:hAnsi="仿宋" w:cs="方正黑体_GBK" w:hint="eastAsia"/>
          <w:bCs/>
          <w:spacing w:val="-4"/>
          <w:kern w:val="0"/>
          <w:szCs w:val="32"/>
        </w:rPr>
        <w:t>第四条</w:t>
      </w:r>
      <w:r w:rsidR="0048728F">
        <w:rPr>
          <w:rFonts w:ascii="仿宋" w:hAnsi="仿宋" w:cs="方正黑体_GBK" w:hint="eastAsia"/>
          <w:bCs/>
          <w:spacing w:val="-4"/>
          <w:kern w:val="0"/>
          <w:szCs w:val="32"/>
          <w:shd w:val="clear" w:color="auto" w:fill="FFFFFF"/>
        </w:rPr>
        <w:t xml:space="preserve">  </w:t>
      </w:r>
      <w:r>
        <w:rPr>
          <w:rFonts w:ascii="仿宋" w:hAnsi="仿宋" w:cs="方正仿宋_GBK" w:hint="eastAsia"/>
          <w:bCs/>
          <w:spacing w:val="-4"/>
          <w:kern w:val="0"/>
          <w:szCs w:val="32"/>
          <w:shd w:val="clear" w:color="auto" w:fill="FFFFFF"/>
        </w:rPr>
        <w:t>太仓港管委会</w:t>
      </w:r>
      <w:r w:rsidRPr="00D962D9">
        <w:rPr>
          <w:rFonts w:ascii="仿宋" w:hAnsi="仿宋" w:cs="方正仿宋_GBK" w:hint="eastAsia"/>
          <w:color w:val="000000"/>
          <w:szCs w:val="32"/>
        </w:rPr>
        <w:t>按照“属地管理、分行业领域负责”的原则，负责</w:t>
      </w:r>
      <w:r>
        <w:rPr>
          <w:rFonts w:ascii="仿宋" w:hAnsi="仿宋" w:cs="方正仿宋_GBK" w:hint="eastAsia"/>
          <w:color w:val="000000"/>
          <w:szCs w:val="32"/>
        </w:rPr>
        <w:t>本港行业领域企业的</w:t>
      </w:r>
      <w:r w:rsidRPr="00D962D9">
        <w:rPr>
          <w:rFonts w:ascii="仿宋" w:hAnsi="仿宋" w:cs="方正仿宋_GBK" w:hint="eastAsia"/>
          <w:color w:val="000000"/>
          <w:szCs w:val="32"/>
        </w:rPr>
        <w:t>安全生产承诺</w:t>
      </w:r>
      <w:r>
        <w:rPr>
          <w:rFonts w:ascii="仿宋" w:hAnsi="仿宋" w:cs="方正仿宋_GBK" w:hint="eastAsia"/>
          <w:color w:val="000000"/>
          <w:szCs w:val="32"/>
        </w:rPr>
        <w:t>、报告制度建设和落实的</w:t>
      </w:r>
      <w:r w:rsidRPr="00D962D9">
        <w:rPr>
          <w:rFonts w:ascii="仿宋" w:hAnsi="仿宋" w:cs="方正仿宋_GBK" w:hint="eastAsia"/>
          <w:color w:val="000000"/>
          <w:szCs w:val="32"/>
        </w:rPr>
        <w:t>监督、指导和督查工作。</w:t>
      </w:r>
    </w:p>
    <w:p w:rsidR="003B4CE0" w:rsidRPr="00D962D9" w:rsidRDefault="003B4CE0" w:rsidP="003B4CE0">
      <w:pPr>
        <w:widowControl/>
        <w:snapToGrid w:val="0"/>
        <w:spacing w:line="700" w:lineRule="exact"/>
        <w:ind w:firstLineChars="200" w:firstLine="616"/>
        <w:rPr>
          <w:rFonts w:ascii="仿宋" w:hAnsi="仿宋" w:cs="方正仿宋_GBK"/>
          <w:bCs/>
          <w:spacing w:val="-4"/>
          <w:kern w:val="0"/>
          <w:szCs w:val="32"/>
          <w:shd w:val="clear" w:color="auto" w:fill="FFFFFF"/>
        </w:rPr>
      </w:pPr>
      <w:r w:rsidRPr="003B4CE0">
        <w:rPr>
          <w:rFonts w:ascii="黑体" w:eastAsia="黑体" w:hAnsi="仿宋" w:cs="方正黑体_GBK" w:hint="eastAsia"/>
          <w:bCs/>
          <w:spacing w:val="-4"/>
          <w:kern w:val="0"/>
          <w:szCs w:val="32"/>
        </w:rPr>
        <w:t>第五条</w:t>
      </w:r>
      <w:r w:rsidR="0048728F">
        <w:rPr>
          <w:rFonts w:ascii="仿宋" w:hAnsi="仿宋" w:cs="方正黑体_GBK" w:hint="eastAsia"/>
          <w:bCs/>
          <w:spacing w:val="-4"/>
          <w:kern w:val="0"/>
          <w:szCs w:val="32"/>
        </w:rPr>
        <w:t xml:space="preserve">  </w:t>
      </w:r>
      <w:r>
        <w:rPr>
          <w:rFonts w:ascii="仿宋" w:hAnsi="仿宋" w:cs="方正仿宋_GBK" w:hint="eastAsia"/>
          <w:bCs/>
          <w:spacing w:val="-4"/>
          <w:kern w:val="0"/>
          <w:szCs w:val="32"/>
          <w:shd w:val="clear" w:color="auto" w:fill="FFFFFF"/>
        </w:rPr>
        <w:t>企业安全生产承诺和报告</w:t>
      </w:r>
      <w:r w:rsidRPr="00D962D9">
        <w:rPr>
          <w:rFonts w:ascii="仿宋" w:hAnsi="仿宋" w:cs="方正仿宋_GBK" w:hint="eastAsia"/>
          <w:bCs/>
          <w:spacing w:val="-4"/>
          <w:kern w:val="0"/>
          <w:szCs w:val="32"/>
          <w:shd w:val="clear" w:color="auto" w:fill="FFFFFF"/>
        </w:rPr>
        <w:t>的主要内容：</w:t>
      </w:r>
    </w:p>
    <w:p w:rsidR="003B4CE0" w:rsidRPr="00D962D9" w:rsidRDefault="003B4CE0" w:rsidP="003B4CE0">
      <w:pPr>
        <w:widowControl/>
        <w:snapToGrid w:val="0"/>
        <w:spacing w:line="700" w:lineRule="exact"/>
        <w:ind w:firstLineChars="200" w:firstLine="616"/>
        <w:rPr>
          <w:rFonts w:ascii="仿宋" w:hAnsi="仿宋" w:cs="方正仿宋_GBK"/>
          <w:bCs/>
          <w:szCs w:val="32"/>
        </w:rPr>
      </w:pPr>
      <w:r w:rsidRPr="00D962D9">
        <w:rPr>
          <w:rFonts w:ascii="仿宋" w:hAnsi="仿宋" w:cs="方正仿宋_GBK" w:hint="eastAsia"/>
          <w:bCs/>
          <w:spacing w:val="-4"/>
          <w:kern w:val="0"/>
          <w:szCs w:val="32"/>
          <w:shd w:val="clear" w:color="auto" w:fill="FFFFFF"/>
        </w:rPr>
        <w:t>（一）根据国家有关安全生产法律、法规、标准，主动建立健全安全生产、职业病防治责任制和各项规章制度、操作规程</w:t>
      </w:r>
      <w:r w:rsidR="0048728F">
        <w:rPr>
          <w:rFonts w:ascii="仿宋" w:hAnsi="仿宋" w:cs="方正仿宋_GBK" w:hint="eastAsia"/>
          <w:bCs/>
          <w:spacing w:val="-4"/>
          <w:kern w:val="0"/>
          <w:szCs w:val="32"/>
          <w:shd w:val="clear" w:color="auto" w:fill="FFFFFF"/>
        </w:rPr>
        <w:t>，</w:t>
      </w:r>
      <w:r w:rsidRPr="00D962D9">
        <w:rPr>
          <w:rFonts w:ascii="仿宋" w:hAnsi="仿宋" w:cs="方正仿宋_GBK" w:hint="eastAsia"/>
          <w:bCs/>
          <w:spacing w:val="-4"/>
          <w:kern w:val="0"/>
          <w:szCs w:val="32"/>
          <w:shd w:val="clear" w:color="auto" w:fill="FFFFFF"/>
        </w:rPr>
        <w:t>并严格落实到位。</w:t>
      </w:r>
    </w:p>
    <w:p w:rsidR="003B4CE0" w:rsidRPr="00D962D9" w:rsidRDefault="003B4CE0" w:rsidP="003B4CE0">
      <w:pPr>
        <w:widowControl/>
        <w:snapToGrid w:val="0"/>
        <w:spacing w:line="700" w:lineRule="exact"/>
        <w:ind w:firstLineChars="200" w:firstLine="616"/>
        <w:rPr>
          <w:rFonts w:ascii="仿宋" w:hAnsi="仿宋" w:cs="方正仿宋_GBK"/>
          <w:bCs/>
          <w:szCs w:val="32"/>
        </w:rPr>
      </w:pPr>
      <w:r>
        <w:rPr>
          <w:rFonts w:ascii="仿宋" w:hAnsi="仿宋" w:cs="方正仿宋_GBK" w:hint="eastAsia"/>
          <w:bCs/>
          <w:spacing w:val="-4"/>
          <w:kern w:val="0"/>
          <w:szCs w:val="32"/>
          <w:shd w:val="clear" w:color="auto" w:fill="FFFFFF"/>
        </w:rPr>
        <w:lastRenderedPageBreak/>
        <w:t>（二）依法建立安全生产管理机构或配备符合法律法规规定</w:t>
      </w:r>
      <w:r w:rsidRPr="00D962D9">
        <w:rPr>
          <w:rFonts w:ascii="仿宋" w:hAnsi="仿宋" w:cs="方正仿宋_GBK" w:hint="eastAsia"/>
          <w:bCs/>
          <w:spacing w:val="-4"/>
          <w:kern w:val="0"/>
          <w:szCs w:val="32"/>
          <w:shd w:val="clear" w:color="auto" w:fill="FFFFFF"/>
        </w:rPr>
        <w:t>的安全生产管理人员，保证安全生产管理机构发挥职能作用，安全生产管理人员履行安全管理职责。</w:t>
      </w:r>
      <w:r>
        <w:rPr>
          <w:rFonts w:ascii="仿宋" w:hAnsi="仿宋" w:cs="方正仿宋_GBK" w:hint="eastAsia"/>
          <w:bCs/>
          <w:spacing w:val="-4"/>
          <w:kern w:val="0"/>
          <w:szCs w:val="32"/>
          <w:shd w:val="clear" w:color="auto" w:fill="FFFFFF"/>
        </w:rPr>
        <w:t>企业负责人（实际控制人）依法履行相关安全管理职责。</w:t>
      </w:r>
    </w:p>
    <w:p w:rsidR="003B4CE0" w:rsidRPr="00D962D9" w:rsidRDefault="003B4CE0" w:rsidP="003B4CE0">
      <w:pPr>
        <w:widowControl/>
        <w:snapToGrid w:val="0"/>
        <w:spacing w:line="700" w:lineRule="exact"/>
        <w:ind w:firstLineChars="200" w:firstLine="616"/>
        <w:rPr>
          <w:rFonts w:ascii="仿宋" w:hAnsi="仿宋" w:cs="方正仿宋_GBK"/>
          <w:bCs/>
          <w:szCs w:val="32"/>
        </w:rPr>
      </w:pPr>
      <w:r w:rsidRPr="00D962D9">
        <w:rPr>
          <w:rFonts w:ascii="仿宋" w:hAnsi="仿宋" w:cs="方正仿宋_GBK" w:hint="eastAsia"/>
          <w:bCs/>
          <w:spacing w:val="-4"/>
          <w:kern w:val="0"/>
          <w:szCs w:val="32"/>
          <w:shd w:val="clear" w:color="auto" w:fill="FFFFFF"/>
        </w:rPr>
        <w:t>（三）依法对从业人员进行安全生产教育培训，特种作业人员按要求持证上岗；告知从业人员作业场所和工作岗位存在的危险、危害因素、防范措施和事故应急措施。</w:t>
      </w:r>
    </w:p>
    <w:p w:rsidR="003B4CE0" w:rsidRPr="00D962D9" w:rsidRDefault="003B4CE0" w:rsidP="003B4CE0">
      <w:pPr>
        <w:widowControl/>
        <w:snapToGrid w:val="0"/>
        <w:spacing w:line="700" w:lineRule="exact"/>
        <w:ind w:firstLineChars="200" w:firstLine="616"/>
        <w:rPr>
          <w:rFonts w:ascii="仿宋" w:hAnsi="仿宋" w:cs="方正仿宋_GBK"/>
          <w:bCs/>
          <w:szCs w:val="32"/>
        </w:rPr>
      </w:pPr>
      <w:r w:rsidRPr="00D962D9">
        <w:rPr>
          <w:rFonts w:ascii="仿宋" w:hAnsi="仿宋" w:cs="方正仿宋_GBK" w:hint="eastAsia"/>
          <w:bCs/>
          <w:spacing w:val="-4"/>
          <w:kern w:val="0"/>
          <w:szCs w:val="32"/>
          <w:shd w:val="clear" w:color="auto" w:fill="FFFFFF"/>
        </w:rPr>
        <w:t>（四）杜绝违章指挥、强令违章冒险作业的现象发生。</w:t>
      </w:r>
    </w:p>
    <w:p w:rsidR="003B4CE0" w:rsidRPr="00D962D9" w:rsidRDefault="003B4CE0" w:rsidP="003B4CE0">
      <w:pPr>
        <w:widowControl/>
        <w:snapToGrid w:val="0"/>
        <w:spacing w:line="700" w:lineRule="exact"/>
        <w:ind w:firstLineChars="200" w:firstLine="616"/>
        <w:rPr>
          <w:rFonts w:ascii="仿宋" w:hAnsi="仿宋" w:cs="方正仿宋_GBK"/>
          <w:bCs/>
          <w:szCs w:val="32"/>
        </w:rPr>
      </w:pPr>
      <w:r w:rsidRPr="00D962D9">
        <w:rPr>
          <w:rFonts w:ascii="仿宋" w:hAnsi="仿宋" w:cs="方正仿宋_GBK" w:hint="eastAsia"/>
          <w:bCs/>
          <w:spacing w:val="-4"/>
          <w:kern w:val="0"/>
          <w:szCs w:val="32"/>
          <w:shd w:val="clear" w:color="auto" w:fill="FFFFFF"/>
        </w:rPr>
        <w:t>（五）加强生产现场安全管理，定期检查安全生产；建立健全事故隐患排查治理制度，定期排查本单位的事故隐患；定期开展工作场所职业病危害因素检测；对排查出的事故隐患，及时进行整改，重大隐患及时上报有关部门。</w:t>
      </w:r>
    </w:p>
    <w:p w:rsidR="003B4CE0" w:rsidRPr="00D962D9" w:rsidRDefault="003B4CE0" w:rsidP="003B4CE0">
      <w:pPr>
        <w:widowControl/>
        <w:snapToGrid w:val="0"/>
        <w:spacing w:line="700" w:lineRule="exact"/>
        <w:ind w:firstLineChars="200" w:firstLine="616"/>
        <w:rPr>
          <w:rFonts w:ascii="仿宋" w:hAnsi="仿宋" w:cs="方正仿宋_GBK"/>
          <w:bCs/>
          <w:szCs w:val="32"/>
        </w:rPr>
      </w:pPr>
      <w:r w:rsidRPr="00D962D9">
        <w:rPr>
          <w:rFonts w:ascii="仿宋" w:hAnsi="仿宋" w:cs="方正仿宋_GBK" w:hint="eastAsia"/>
          <w:bCs/>
          <w:spacing w:val="-4"/>
          <w:kern w:val="0"/>
          <w:szCs w:val="32"/>
          <w:shd w:val="clear" w:color="auto" w:fill="FFFFFF"/>
        </w:rPr>
        <w:t>（六）依法制定生产安全事故应急救援预案，定期组织演练，落实各项应急措施。</w:t>
      </w:r>
    </w:p>
    <w:p w:rsidR="003B4CE0" w:rsidRPr="00D962D9" w:rsidRDefault="003B4CE0" w:rsidP="003B4CE0">
      <w:pPr>
        <w:widowControl/>
        <w:spacing w:line="700" w:lineRule="exact"/>
        <w:jc w:val="left"/>
        <w:rPr>
          <w:rFonts w:ascii="仿宋" w:hAnsi="仿宋" w:cs="方正仿宋_GBK"/>
          <w:bCs/>
          <w:szCs w:val="32"/>
        </w:rPr>
      </w:pPr>
      <w:r w:rsidRPr="00D962D9">
        <w:rPr>
          <w:rFonts w:ascii="仿宋" w:hAnsi="仿宋" w:cs="方正仿宋_GBK" w:hint="eastAsia"/>
          <w:bCs/>
          <w:spacing w:val="-4"/>
          <w:kern w:val="0"/>
          <w:szCs w:val="32"/>
          <w:shd w:val="clear" w:color="auto" w:fill="FFFFFF"/>
        </w:rPr>
        <w:t xml:space="preserve">    </w:t>
      </w:r>
      <w:r>
        <w:rPr>
          <w:rFonts w:ascii="仿宋" w:hAnsi="仿宋" w:cs="方正仿宋_GBK" w:hint="eastAsia"/>
          <w:bCs/>
          <w:spacing w:val="-4"/>
          <w:kern w:val="0"/>
          <w:szCs w:val="32"/>
          <w:shd w:val="clear" w:color="auto" w:fill="FFFFFF"/>
        </w:rPr>
        <w:t>（七）为从业人员提供符合国家</w:t>
      </w:r>
      <w:r w:rsidRPr="00D962D9">
        <w:rPr>
          <w:rFonts w:ascii="仿宋" w:hAnsi="仿宋" w:cs="方正仿宋_GBK" w:hint="eastAsia"/>
          <w:bCs/>
          <w:spacing w:val="-4"/>
          <w:kern w:val="0"/>
          <w:szCs w:val="32"/>
          <w:shd w:val="clear" w:color="auto" w:fill="FFFFFF"/>
        </w:rPr>
        <w:t>或行业标准的劳动防护用品，并监督教育从业人员按照规定佩戴、使用。按</w:t>
      </w:r>
      <w:r w:rsidRPr="00D962D9">
        <w:rPr>
          <w:rFonts w:ascii="仿宋" w:hAnsi="仿宋" w:cs="方正仿宋_GBK" w:hint="eastAsia"/>
          <w:kern w:val="0"/>
          <w:szCs w:val="32"/>
        </w:rPr>
        <w:t>规定组织从业人员</w:t>
      </w:r>
      <w:r w:rsidRPr="00D962D9">
        <w:rPr>
          <w:rFonts w:ascii="仿宋" w:hAnsi="仿宋" w:cs="方正仿宋_GBK" w:hint="eastAsia"/>
          <w:szCs w:val="32"/>
        </w:rPr>
        <w:t>上岗前</w:t>
      </w:r>
      <w:r w:rsidRPr="00D962D9">
        <w:rPr>
          <w:rFonts w:ascii="仿宋" w:hAnsi="仿宋" w:cs="方正仿宋_GBK" w:hint="eastAsia"/>
          <w:kern w:val="0"/>
          <w:szCs w:val="32"/>
        </w:rPr>
        <w:t>、</w:t>
      </w:r>
      <w:r w:rsidRPr="00D962D9">
        <w:rPr>
          <w:rFonts w:ascii="仿宋" w:hAnsi="仿宋" w:cs="方正仿宋_GBK" w:hint="eastAsia"/>
          <w:szCs w:val="32"/>
        </w:rPr>
        <w:t>在岗</w:t>
      </w:r>
      <w:r w:rsidRPr="00D962D9">
        <w:rPr>
          <w:rFonts w:ascii="仿宋" w:hAnsi="仿宋" w:cs="方正仿宋_GBK" w:hint="eastAsia"/>
          <w:kern w:val="0"/>
          <w:szCs w:val="32"/>
        </w:rPr>
        <w:t>期间和离</w:t>
      </w:r>
      <w:r w:rsidRPr="00D962D9">
        <w:rPr>
          <w:rFonts w:ascii="仿宋" w:hAnsi="仿宋" w:cs="方正仿宋_GBK" w:hint="eastAsia"/>
          <w:szCs w:val="32"/>
        </w:rPr>
        <w:t>岗时的职业健康检查</w:t>
      </w:r>
      <w:r w:rsidRPr="00D962D9">
        <w:rPr>
          <w:rFonts w:ascii="仿宋" w:hAnsi="仿宋" w:cs="方正仿宋_GBK" w:hint="eastAsia"/>
          <w:bCs/>
          <w:spacing w:val="-4"/>
          <w:kern w:val="0"/>
          <w:szCs w:val="32"/>
          <w:shd w:val="clear" w:color="auto" w:fill="FFFFFF"/>
        </w:rPr>
        <w:t>。依法为从业人员缴纳工伤保险费。</w:t>
      </w:r>
    </w:p>
    <w:p w:rsidR="003B4CE0" w:rsidRPr="00D962D9" w:rsidRDefault="003B4CE0" w:rsidP="003B4CE0">
      <w:pPr>
        <w:widowControl/>
        <w:snapToGrid w:val="0"/>
        <w:spacing w:line="700" w:lineRule="exact"/>
        <w:ind w:firstLineChars="200" w:firstLine="616"/>
        <w:rPr>
          <w:rFonts w:ascii="仿宋" w:hAnsi="仿宋" w:cs="方正仿宋_GBK"/>
          <w:bCs/>
          <w:szCs w:val="32"/>
        </w:rPr>
      </w:pPr>
      <w:r w:rsidRPr="00D962D9">
        <w:rPr>
          <w:rFonts w:ascii="仿宋" w:hAnsi="仿宋" w:cs="方正仿宋_GBK" w:hint="eastAsia"/>
          <w:bCs/>
          <w:spacing w:val="-4"/>
          <w:kern w:val="0"/>
          <w:szCs w:val="32"/>
          <w:shd w:val="clear" w:color="auto" w:fill="FFFFFF"/>
        </w:rPr>
        <w:lastRenderedPageBreak/>
        <w:t>（八）</w:t>
      </w:r>
      <w:r w:rsidRPr="00D962D9">
        <w:rPr>
          <w:rFonts w:ascii="仿宋" w:hAnsi="仿宋" w:cs="方正仿宋_GBK" w:hint="eastAsia"/>
          <w:bCs/>
          <w:szCs w:val="32"/>
        </w:rPr>
        <w:t>定期向负有安全生产监管</w:t>
      </w:r>
      <w:r>
        <w:rPr>
          <w:rFonts w:ascii="仿宋" w:hAnsi="仿宋" w:cs="方正仿宋_GBK" w:hint="eastAsia"/>
          <w:bCs/>
          <w:szCs w:val="32"/>
        </w:rPr>
        <w:t>管理职责的</w:t>
      </w:r>
      <w:r w:rsidRPr="00D962D9">
        <w:rPr>
          <w:rFonts w:ascii="仿宋" w:hAnsi="仿宋" w:cs="方正仿宋_GBK" w:hint="eastAsia"/>
          <w:bCs/>
          <w:szCs w:val="32"/>
        </w:rPr>
        <w:t>部门</w:t>
      </w:r>
      <w:r>
        <w:rPr>
          <w:rFonts w:ascii="仿宋" w:hAnsi="仿宋" w:cs="方正仿宋_GBK" w:hint="eastAsia"/>
          <w:bCs/>
          <w:szCs w:val="32"/>
        </w:rPr>
        <w:t>报告落实安全生产和职业病防治的</w:t>
      </w:r>
      <w:r w:rsidRPr="00D962D9">
        <w:rPr>
          <w:rFonts w:ascii="仿宋" w:hAnsi="仿宋" w:cs="方正仿宋_GBK" w:hint="eastAsia"/>
          <w:bCs/>
          <w:szCs w:val="32"/>
        </w:rPr>
        <w:t>管理制度、安全投入、安全培训、安全生产标准化建设、隐患排查治理和应急管理等方面的情况。</w:t>
      </w:r>
    </w:p>
    <w:p w:rsidR="003B4CE0" w:rsidRDefault="003B4CE0" w:rsidP="003B4CE0">
      <w:pPr>
        <w:widowControl/>
        <w:snapToGrid w:val="0"/>
        <w:spacing w:line="700" w:lineRule="exact"/>
        <w:ind w:firstLineChars="200" w:firstLine="616"/>
        <w:rPr>
          <w:rFonts w:ascii="仿宋" w:hAnsi="仿宋" w:cs="方正仿宋_GBK"/>
          <w:bCs/>
          <w:spacing w:val="-4"/>
          <w:kern w:val="0"/>
          <w:szCs w:val="32"/>
          <w:shd w:val="clear" w:color="auto" w:fill="FFFFFF"/>
        </w:rPr>
      </w:pPr>
      <w:r w:rsidRPr="00D962D9">
        <w:rPr>
          <w:rFonts w:ascii="仿宋" w:hAnsi="仿宋" w:cs="方正仿宋_GBK" w:hint="eastAsia"/>
          <w:bCs/>
          <w:spacing w:val="-4"/>
          <w:kern w:val="0"/>
          <w:szCs w:val="32"/>
          <w:shd w:val="clear" w:color="auto" w:fill="FFFFFF"/>
        </w:rPr>
        <w:t>（九）自觉接受负有安全生产监督管理职责的部门的监督和监察。</w:t>
      </w:r>
    </w:p>
    <w:p w:rsidR="003B4CE0" w:rsidRPr="002C5C9A" w:rsidRDefault="003B4CE0" w:rsidP="003B4CE0">
      <w:pPr>
        <w:widowControl/>
        <w:snapToGrid w:val="0"/>
        <w:spacing w:line="700" w:lineRule="exact"/>
        <w:ind w:firstLineChars="200" w:firstLine="616"/>
        <w:rPr>
          <w:rFonts w:ascii="仿宋" w:hAnsi="仿宋" w:cs="方正仿宋_GBK"/>
          <w:bCs/>
          <w:spacing w:val="-4"/>
          <w:kern w:val="0"/>
          <w:szCs w:val="32"/>
          <w:shd w:val="clear" w:color="auto" w:fill="FFFFFF"/>
        </w:rPr>
      </w:pPr>
      <w:r w:rsidRPr="00D962D9">
        <w:rPr>
          <w:rFonts w:ascii="仿宋" w:hAnsi="仿宋" w:cs="方正仿宋_GBK" w:hint="eastAsia"/>
          <w:bCs/>
          <w:spacing w:val="-4"/>
          <w:kern w:val="0"/>
          <w:szCs w:val="32"/>
          <w:shd w:val="clear" w:color="auto" w:fill="FFFFFF"/>
        </w:rPr>
        <w:t>（十）</w:t>
      </w:r>
      <w:r>
        <w:rPr>
          <w:rFonts w:ascii="仿宋" w:hAnsi="仿宋" w:cs="方正仿宋_GBK" w:hint="eastAsia"/>
          <w:bCs/>
          <w:spacing w:val="-4"/>
          <w:kern w:val="0"/>
          <w:szCs w:val="32"/>
          <w:shd w:val="clear" w:color="auto" w:fill="FFFFFF"/>
        </w:rPr>
        <w:t>依据法律法规规定，</w:t>
      </w:r>
      <w:r w:rsidRPr="00D962D9">
        <w:rPr>
          <w:rFonts w:ascii="仿宋" w:hAnsi="仿宋" w:cs="方正仿宋_GBK" w:hint="eastAsia"/>
          <w:bCs/>
          <w:spacing w:val="-4"/>
          <w:kern w:val="0"/>
          <w:szCs w:val="32"/>
          <w:shd w:val="clear" w:color="auto" w:fill="FFFFFF"/>
        </w:rPr>
        <w:t>负有安全生产监督管理职责的部门认为应当承诺和报告的其</w:t>
      </w:r>
      <w:r w:rsidR="0048728F">
        <w:rPr>
          <w:rFonts w:ascii="仿宋" w:hAnsi="仿宋" w:cs="方正仿宋_GBK" w:hint="eastAsia"/>
          <w:bCs/>
          <w:spacing w:val="-4"/>
          <w:kern w:val="0"/>
          <w:szCs w:val="32"/>
          <w:shd w:val="clear" w:color="auto" w:fill="FFFFFF"/>
        </w:rPr>
        <w:t>它</w:t>
      </w:r>
      <w:r w:rsidRPr="00D962D9">
        <w:rPr>
          <w:rFonts w:ascii="仿宋" w:hAnsi="仿宋" w:cs="方正仿宋_GBK" w:hint="eastAsia"/>
          <w:bCs/>
          <w:spacing w:val="-4"/>
          <w:kern w:val="0"/>
          <w:szCs w:val="32"/>
          <w:shd w:val="clear" w:color="auto" w:fill="FFFFFF"/>
        </w:rPr>
        <w:t>内容。</w:t>
      </w:r>
    </w:p>
    <w:p w:rsidR="003B4CE0" w:rsidRPr="00D962D9" w:rsidRDefault="003B4CE0" w:rsidP="003B4CE0">
      <w:pPr>
        <w:widowControl/>
        <w:snapToGrid w:val="0"/>
        <w:spacing w:line="700" w:lineRule="exact"/>
        <w:ind w:firstLineChars="200" w:firstLine="616"/>
        <w:rPr>
          <w:rFonts w:ascii="仿宋" w:hAnsi="仿宋" w:cs="方正仿宋_GBK"/>
          <w:bCs/>
          <w:szCs w:val="32"/>
        </w:rPr>
      </w:pPr>
      <w:r w:rsidRPr="003B4CE0">
        <w:rPr>
          <w:rFonts w:ascii="黑体" w:eastAsia="黑体" w:hAnsi="仿宋" w:cs="方正黑体_GBK" w:hint="eastAsia"/>
          <w:bCs/>
          <w:spacing w:val="-4"/>
          <w:kern w:val="0"/>
          <w:szCs w:val="32"/>
        </w:rPr>
        <w:t>第六条</w:t>
      </w:r>
      <w:r w:rsidR="00544BFC">
        <w:rPr>
          <w:rFonts w:ascii="仿宋" w:hAnsi="仿宋" w:cs="方正仿宋_GBK" w:hint="eastAsia"/>
          <w:bCs/>
          <w:spacing w:val="-4"/>
          <w:kern w:val="0"/>
          <w:szCs w:val="32"/>
          <w:shd w:val="clear" w:color="auto" w:fill="FFFFFF"/>
        </w:rPr>
        <w:t xml:space="preserve">  </w:t>
      </w:r>
      <w:r w:rsidRPr="00D962D9">
        <w:rPr>
          <w:rFonts w:ascii="仿宋" w:hAnsi="仿宋" w:cs="方正仿宋_GBK" w:hint="eastAsia"/>
          <w:bCs/>
          <w:spacing w:val="-4"/>
          <w:kern w:val="0"/>
          <w:szCs w:val="32"/>
          <w:shd w:val="clear" w:color="auto" w:fill="FFFFFF"/>
        </w:rPr>
        <w:t>企业每年年初要将经企业法定代表人（实际控制人）签名认可的</w:t>
      </w:r>
      <w:r w:rsidRPr="00D962D9">
        <w:rPr>
          <w:rFonts w:ascii="仿宋" w:hAnsi="仿宋" w:cs="方正仿宋_GBK" w:hint="eastAsia"/>
          <w:bCs/>
          <w:szCs w:val="32"/>
        </w:rPr>
        <w:t>安全生产承诺内容，</w:t>
      </w:r>
      <w:r w:rsidRPr="00D962D9">
        <w:rPr>
          <w:rFonts w:ascii="仿宋" w:hAnsi="仿宋" w:cs="方正仿宋_GBK" w:hint="eastAsia"/>
          <w:bCs/>
          <w:spacing w:val="-4"/>
          <w:kern w:val="0"/>
          <w:szCs w:val="32"/>
          <w:shd w:val="clear" w:color="auto" w:fill="FFFFFF"/>
        </w:rPr>
        <w:t>以书面形式</w:t>
      </w:r>
      <w:r>
        <w:rPr>
          <w:rFonts w:ascii="仿宋" w:hAnsi="仿宋" w:cs="方正仿宋_GBK" w:hint="eastAsia"/>
          <w:bCs/>
          <w:szCs w:val="32"/>
        </w:rPr>
        <w:t>报送至太仓港管委会</w:t>
      </w:r>
      <w:r w:rsidRPr="00D962D9">
        <w:rPr>
          <w:rFonts w:ascii="仿宋" w:hAnsi="仿宋" w:cs="方正仿宋_GBK" w:hint="eastAsia"/>
          <w:bCs/>
          <w:szCs w:val="32"/>
        </w:rPr>
        <w:t>，并</w:t>
      </w:r>
      <w:r w:rsidRPr="00D962D9">
        <w:rPr>
          <w:rFonts w:ascii="仿宋" w:hAnsi="仿宋" w:cs="方正仿宋_GBK" w:hint="eastAsia"/>
          <w:bCs/>
          <w:spacing w:val="-4"/>
          <w:kern w:val="0"/>
          <w:szCs w:val="32"/>
          <w:shd w:val="clear" w:color="auto" w:fill="FFFFFF"/>
        </w:rPr>
        <w:t>通过信息网络、新闻传媒、宣传橱窗等形式，向社会和职工公开企业安全生产承诺和报告内容，以保障企业员工及周边公众对企业安全生产的知情权。</w:t>
      </w:r>
      <w:r w:rsidRPr="00D962D9">
        <w:rPr>
          <w:rFonts w:ascii="仿宋" w:hAnsi="仿宋" w:cs="方正仿宋_GBK" w:hint="eastAsia"/>
          <w:bCs/>
          <w:szCs w:val="32"/>
        </w:rPr>
        <w:t>企业要每季度对所属部门、车间、班组的安全生产承诺内容履行情况组织进行自查。</w:t>
      </w:r>
    </w:p>
    <w:p w:rsidR="003B4CE0" w:rsidRPr="00D962D9" w:rsidRDefault="003B4CE0" w:rsidP="003B4CE0">
      <w:pPr>
        <w:widowControl/>
        <w:snapToGrid w:val="0"/>
        <w:spacing w:line="700" w:lineRule="exact"/>
        <w:ind w:firstLineChars="200" w:firstLine="616"/>
        <w:rPr>
          <w:rFonts w:ascii="仿宋" w:hAnsi="仿宋" w:cs="方正仿宋_GBK"/>
          <w:bCs/>
          <w:szCs w:val="32"/>
        </w:rPr>
      </w:pPr>
      <w:r w:rsidRPr="003B4CE0">
        <w:rPr>
          <w:rFonts w:ascii="黑体" w:eastAsia="黑体" w:hAnsi="仿宋" w:cs="方正黑体_GBK" w:hint="eastAsia"/>
          <w:bCs/>
          <w:spacing w:val="-4"/>
          <w:kern w:val="0"/>
          <w:szCs w:val="32"/>
        </w:rPr>
        <w:t>第七条</w:t>
      </w:r>
      <w:r w:rsidR="00544BFC">
        <w:rPr>
          <w:rFonts w:ascii="仿宋" w:hAnsi="仿宋" w:cs="方正仿宋_GBK" w:hint="eastAsia"/>
          <w:bCs/>
          <w:spacing w:val="-4"/>
          <w:kern w:val="0"/>
          <w:szCs w:val="32"/>
          <w:shd w:val="clear" w:color="auto" w:fill="FFFFFF"/>
        </w:rPr>
        <w:t xml:space="preserve">  </w:t>
      </w:r>
      <w:bookmarkStart w:id="0" w:name="_GoBack"/>
      <w:bookmarkEnd w:id="0"/>
      <w:r>
        <w:rPr>
          <w:rFonts w:ascii="仿宋" w:hAnsi="仿宋" w:cs="方正仿宋_GBK" w:hint="eastAsia"/>
          <w:bCs/>
          <w:szCs w:val="32"/>
        </w:rPr>
        <w:t>太仓港管委会将</w:t>
      </w:r>
      <w:r w:rsidRPr="00D962D9">
        <w:rPr>
          <w:rFonts w:ascii="仿宋" w:hAnsi="仿宋" w:cs="方正仿宋_GBK" w:hint="eastAsia"/>
          <w:bCs/>
          <w:szCs w:val="32"/>
        </w:rPr>
        <w:t>对企业履行安全生产承诺和报告情况每半年要组织一次抽查，促使企业主要负责人自觉履行安全生产责任，调动广大职工群众主动参与、自觉监督企业安全生产工作的积极性。</w:t>
      </w:r>
    </w:p>
    <w:p w:rsidR="003B4CE0" w:rsidRPr="003B4CE0" w:rsidRDefault="003B4CE0" w:rsidP="003B4CE0">
      <w:pPr>
        <w:widowControl/>
        <w:snapToGrid w:val="0"/>
        <w:spacing w:line="700" w:lineRule="exact"/>
        <w:ind w:firstLineChars="200" w:firstLine="616"/>
        <w:rPr>
          <w:rFonts w:ascii="仿宋" w:hAnsi="仿宋" w:cs="方正仿宋_GBK"/>
          <w:bCs/>
          <w:szCs w:val="32"/>
        </w:rPr>
      </w:pPr>
      <w:r w:rsidRPr="003B4CE0">
        <w:rPr>
          <w:rFonts w:ascii="黑体" w:eastAsia="黑体" w:hAnsi="仿宋" w:cs="方正黑体_GBK" w:hint="eastAsia"/>
          <w:bCs/>
          <w:spacing w:val="-4"/>
          <w:kern w:val="0"/>
          <w:szCs w:val="32"/>
        </w:rPr>
        <w:lastRenderedPageBreak/>
        <w:t>第八条</w:t>
      </w:r>
      <w:r>
        <w:rPr>
          <w:rFonts w:ascii="仿宋" w:hAnsi="仿宋" w:cs="方正黑体_GBK" w:hint="eastAsia"/>
          <w:bCs/>
          <w:szCs w:val="32"/>
        </w:rPr>
        <w:t xml:space="preserve">  </w:t>
      </w:r>
      <w:r>
        <w:rPr>
          <w:rFonts w:ascii="仿宋" w:hAnsi="仿宋" w:cs="方正仿宋_GBK" w:hint="eastAsia"/>
          <w:bCs/>
          <w:szCs w:val="32"/>
        </w:rPr>
        <w:t>太仓港管委会</w:t>
      </w:r>
      <w:r w:rsidRPr="00D962D9">
        <w:rPr>
          <w:rFonts w:ascii="仿宋" w:hAnsi="仿宋" w:cs="方正仿宋_GBK" w:hint="eastAsia"/>
          <w:bCs/>
          <w:szCs w:val="32"/>
        </w:rPr>
        <w:t>加强对企业安全生产承诺和</w:t>
      </w:r>
      <w:r>
        <w:rPr>
          <w:rFonts w:ascii="仿宋" w:hAnsi="仿宋" w:cs="方正仿宋_GBK" w:hint="eastAsia"/>
          <w:bCs/>
          <w:szCs w:val="32"/>
        </w:rPr>
        <w:t>报告制度执行情况的总结和交流，注重发挥典范示范带动作用，持续提高</w:t>
      </w:r>
      <w:r w:rsidRPr="00D962D9">
        <w:rPr>
          <w:rFonts w:ascii="仿宋" w:hAnsi="仿宋" w:cs="方正仿宋_GBK" w:hint="eastAsia"/>
          <w:bCs/>
          <w:szCs w:val="32"/>
        </w:rPr>
        <w:t>安全生产监督管理水平。</w:t>
      </w:r>
    </w:p>
    <w:p w:rsidR="003B4CE0" w:rsidRPr="003B4CE0" w:rsidRDefault="003B4CE0" w:rsidP="003B4CE0">
      <w:pPr>
        <w:pStyle w:val="p0"/>
        <w:shd w:val="clear" w:color="auto" w:fill="FFFFFF"/>
        <w:snapToGrid w:val="0"/>
        <w:spacing w:line="540" w:lineRule="atLeast"/>
        <w:ind w:firstLineChars="200" w:firstLine="616"/>
        <w:jc w:val="both"/>
        <w:rPr>
          <w:rFonts w:ascii="仿宋" w:eastAsia="仿宋_GB2312" w:hAnsi="仿宋" w:cs="方正仿宋_GBK"/>
          <w:bCs/>
          <w:kern w:val="2"/>
          <w:sz w:val="32"/>
          <w:szCs w:val="32"/>
        </w:rPr>
      </w:pPr>
      <w:r w:rsidRPr="003B4CE0">
        <w:rPr>
          <w:rFonts w:ascii="黑体" w:eastAsia="黑体" w:hAnsi="仿宋" w:cs="方正黑体_GBK" w:hint="eastAsia"/>
          <w:bCs/>
          <w:spacing w:val="-4"/>
          <w:sz w:val="32"/>
          <w:szCs w:val="32"/>
        </w:rPr>
        <w:t>第九条</w:t>
      </w:r>
      <w:r w:rsidRPr="003B4CE0">
        <w:rPr>
          <w:rFonts w:ascii="仿宋" w:eastAsia="仿宋_GB2312" w:hAnsi="仿宋" w:cs="方正仿宋_GBK" w:hint="eastAsia"/>
          <w:bCs/>
          <w:kern w:val="2"/>
          <w:sz w:val="32"/>
          <w:szCs w:val="32"/>
        </w:rPr>
        <w:t xml:space="preserve">  </w:t>
      </w:r>
      <w:r w:rsidRPr="003B4CE0">
        <w:rPr>
          <w:rFonts w:ascii="仿宋" w:eastAsia="仿宋_GB2312" w:hAnsi="仿宋" w:cs="方正仿宋_GBK" w:hint="eastAsia"/>
          <w:bCs/>
          <w:kern w:val="2"/>
          <w:sz w:val="32"/>
          <w:szCs w:val="32"/>
        </w:rPr>
        <w:t>本制度自发布之日起实行。</w:t>
      </w:r>
    </w:p>
    <w:p w:rsidR="003B4CE0" w:rsidRPr="007835D8" w:rsidRDefault="003B4CE0" w:rsidP="003B4CE0">
      <w:pPr>
        <w:pStyle w:val="p0"/>
        <w:shd w:val="clear" w:color="auto" w:fill="FFFFFF"/>
        <w:snapToGrid w:val="0"/>
        <w:spacing w:line="540" w:lineRule="atLeast"/>
        <w:jc w:val="both"/>
        <w:rPr>
          <w:rFonts w:ascii="Times New Roman" w:eastAsia="黑体" w:hAnsi="Times New Roman"/>
          <w:kern w:val="2"/>
          <w:sz w:val="32"/>
          <w:szCs w:val="32"/>
        </w:rPr>
      </w:pPr>
    </w:p>
    <w:p w:rsidR="003B4CE0" w:rsidRDefault="003B4CE0" w:rsidP="003B4CE0">
      <w:pPr>
        <w:pStyle w:val="p0"/>
        <w:shd w:val="clear" w:color="auto" w:fill="FFFFFF"/>
        <w:snapToGrid w:val="0"/>
        <w:spacing w:line="540" w:lineRule="atLeast"/>
        <w:jc w:val="both"/>
        <w:rPr>
          <w:rFonts w:ascii="Times New Roman" w:eastAsia="黑体" w:hAnsi="Times New Roman"/>
          <w:kern w:val="2"/>
          <w:sz w:val="32"/>
          <w:szCs w:val="32"/>
        </w:rPr>
      </w:pPr>
    </w:p>
    <w:p w:rsidR="003B4CE0" w:rsidRDefault="003B4CE0" w:rsidP="003B4CE0">
      <w:pPr>
        <w:pStyle w:val="p0"/>
        <w:shd w:val="clear" w:color="auto" w:fill="FFFFFF"/>
        <w:snapToGrid w:val="0"/>
        <w:spacing w:line="540" w:lineRule="atLeast"/>
        <w:jc w:val="both"/>
        <w:rPr>
          <w:rFonts w:ascii="Times New Roman" w:eastAsia="黑体" w:hAnsi="Times New Roman"/>
          <w:kern w:val="2"/>
          <w:sz w:val="32"/>
          <w:szCs w:val="32"/>
        </w:rPr>
      </w:pPr>
    </w:p>
    <w:p w:rsidR="003B4CE0" w:rsidRDefault="003B4CE0" w:rsidP="003B4CE0">
      <w:pPr>
        <w:pStyle w:val="p0"/>
        <w:shd w:val="clear" w:color="auto" w:fill="FFFFFF"/>
        <w:snapToGrid w:val="0"/>
        <w:spacing w:line="540" w:lineRule="atLeast"/>
        <w:jc w:val="both"/>
        <w:rPr>
          <w:rFonts w:ascii="Times New Roman" w:eastAsia="黑体" w:hAnsi="Times New Roman"/>
          <w:kern w:val="2"/>
          <w:sz w:val="32"/>
          <w:szCs w:val="32"/>
        </w:rPr>
      </w:pPr>
    </w:p>
    <w:p w:rsidR="003B4CE0" w:rsidRDefault="003B4CE0" w:rsidP="003B4CE0">
      <w:pPr>
        <w:pStyle w:val="p0"/>
        <w:shd w:val="clear" w:color="auto" w:fill="FFFFFF"/>
        <w:snapToGrid w:val="0"/>
        <w:spacing w:line="540" w:lineRule="atLeast"/>
        <w:jc w:val="both"/>
        <w:rPr>
          <w:rFonts w:ascii="Times New Roman" w:eastAsia="黑体" w:hAnsi="Times New Roman"/>
          <w:kern w:val="2"/>
          <w:sz w:val="32"/>
          <w:szCs w:val="32"/>
        </w:rPr>
      </w:pPr>
    </w:p>
    <w:p w:rsidR="003B4CE0" w:rsidRDefault="003B4CE0" w:rsidP="003B4CE0">
      <w:pPr>
        <w:pStyle w:val="p0"/>
        <w:shd w:val="clear" w:color="auto" w:fill="FFFFFF"/>
        <w:snapToGrid w:val="0"/>
        <w:spacing w:line="540" w:lineRule="atLeast"/>
        <w:jc w:val="both"/>
        <w:rPr>
          <w:rFonts w:ascii="Times New Roman" w:eastAsia="黑体" w:hAnsi="Times New Roman"/>
          <w:kern w:val="2"/>
          <w:sz w:val="32"/>
          <w:szCs w:val="32"/>
        </w:rPr>
      </w:pPr>
    </w:p>
    <w:p w:rsidR="003B4CE0" w:rsidRDefault="003B4CE0" w:rsidP="003B4CE0">
      <w:pPr>
        <w:pStyle w:val="p0"/>
        <w:shd w:val="clear" w:color="auto" w:fill="FFFFFF"/>
        <w:snapToGrid w:val="0"/>
        <w:spacing w:line="540" w:lineRule="atLeast"/>
        <w:jc w:val="both"/>
        <w:rPr>
          <w:rFonts w:ascii="Times New Roman" w:eastAsia="黑体" w:hAnsi="Times New Roman"/>
          <w:kern w:val="2"/>
          <w:sz w:val="32"/>
          <w:szCs w:val="32"/>
        </w:rPr>
      </w:pPr>
    </w:p>
    <w:p w:rsidR="003B4CE0" w:rsidRDefault="003B4CE0" w:rsidP="003B4CE0">
      <w:pPr>
        <w:pStyle w:val="p0"/>
        <w:shd w:val="clear" w:color="auto" w:fill="FFFFFF"/>
        <w:snapToGrid w:val="0"/>
        <w:spacing w:line="540" w:lineRule="atLeast"/>
        <w:jc w:val="both"/>
        <w:rPr>
          <w:rFonts w:ascii="Times New Roman" w:eastAsia="黑体" w:hAnsi="Times New Roman"/>
          <w:kern w:val="2"/>
          <w:sz w:val="32"/>
          <w:szCs w:val="32"/>
        </w:rPr>
      </w:pPr>
    </w:p>
    <w:p w:rsidR="003B4CE0" w:rsidRDefault="003B4CE0" w:rsidP="003B4CE0">
      <w:pPr>
        <w:pStyle w:val="p0"/>
        <w:shd w:val="clear" w:color="auto" w:fill="FFFFFF"/>
        <w:snapToGrid w:val="0"/>
        <w:spacing w:line="540" w:lineRule="atLeast"/>
        <w:jc w:val="both"/>
        <w:rPr>
          <w:rFonts w:ascii="Times New Roman" w:eastAsia="黑体" w:hAnsi="Times New Roman"/>
          <w:kern w:val="2"/>
          <w:sz w:val="32"/>
          <w:szCs w:val="32"/>
        </w:rPr>
      </w:pPr>
    </w:p>
    <w:p w:rsidR="003B4CE0" w:rsidRDefault="003B4CE0" w:rsidP="003B4CE0">
      <w:pPr>
        <w:pStyle w:val="p0"/>
        <w:shd w:val="clear" w:color="auto" w:fill="FFFFFF"/>
        <w:snapToGrid w:val="0"/>
        <w:spacing w:line="540" w:lineRule="atLeast"/>
        <w:jc w:val="both"/>
        <w:rPr>
          <w:rFonts w:ascii="Times New Roman" w:eastAsia="黑体" w:hAnsi="Times New Roman"/>
          <w:kern w:val="2"/>
          <w:sz w:val="32"/>
          <w:szCs w:val="32"/>
        </w:rPr>
      </w:pPr>
    </w:p>
    <w:p w:rsidR="003B4CE0" w:rsidRDefault="003B4CE0" w:rsidP="003B4CE0">
      <w:pPr>
        <w:pStyle w:val="p0"/>
        <w:shd w:val="clear" w:color="auto" w:fill="FFFFFF"/>
        <w:snapToGrid w:val="0"/>
        <w:spacing w:line="540" w:lineRule="atLeast"/>
        <w:jc w:val="both"/>
        <w:rPr>
          <w:rFonts w:ascii="Times New Roman" w:eastAsia="黑体" w:hAnsi="Times New Roman"/>
          <w:kern w:val="2"/>
          <w:sz w:val="32"/>
          <w:szCs w:val="32"/>
        </w:rPr>
      </w:pPr>
    </w:p>
    <w:p w:rsidR="003B4CE0" w:rsidRDefault="003B4CE0" w:rsidP="003B4CE0">
      <w:pPr>
        <w:pStyle w:val="p0"/>
        <w:shd w:val="clear" w:color="auto" w:fill="FFFFFF"/>
        <w:snapToGrid w:val="0"/>
        <w:spacing w:line="540" w:lineRule="atLeast"/>
        <w:jc w:val="both"/>
        <w:rPr>
          <w:rFonts w:ascii="Times New Roman" w:eastAsia="黑体" w:hAnsi="Times New Roman"/>
          <w:kern w:val="2"/>
          <w:sz w:val="32"/>
          <w:szCs w:val="32"/>
        </w:rPr>
      </w:pPr>
    </w:p>
    <w:p w:rsidR="003B4CE0" w:rsidRDefault="003B4CE0" w:rsidP="003B4CE0">
      <w:pPr>
        <w:pStyle w:val="p0"/>
        <w:shd w:val="clear" w:color="auto" w:fill="FFFFFF"/>
        <w:snapToGrid w:val="0"/>
        <w:spacing w:line="540" w:lineRule="atLeast"/>
        <w:jc w:val="both"/>
        <w:rPr>
          <w:rFonts w:ascii="Times New Roman" w:eastAsia="黑体" w:hAnsi="Times New Roman"/>
          <w:kern w:val="2"/>
          <w:sz w:val="32"/>
          <w:szCs w:val="32"/>
        </w:rPr>
      </w:pPr>
    </w:p>
    <w:p w:rsidR="003B4CE0" w:rsidRDefault="003B4CE0" w:rsidP="003B4CE0">
      <w:pPr>
        <w:pStyle w:val="p0"/>
        <w:shd w:val="clear" w:color="auto" w:fill="FFFFFF"/>
        <w:snapToGrid w:val="0"/>
        <w:spacing w:line="540" w:lineRule="atLeast"/>
        <w:jc w:val="both"/>
        <w:rPr>
          <w:rFonts w:ascii="Times New Roman" w:eastAsia="黑体" w:hAnsi="Times New Roman"/>
          <w:kern w:val="2"/>
          <w:sz w:val="32"/>
          <w:szCs w:val="32"/>
        </w:rPr>
      </w:pPr>
    </w:p>
    <w:p w:rsidR="003B4CE0" w:rsidRDefault="003B4CE0" w:rsidP="003B4CE0">
      <w:pPr>
        <w:pStyle w:val="p0"/>
        <w:shd w:val="clear" w:color="auto" w:fill="FFFFFF"/>
        <w:snapToGrid w:val="0"/>
        <w:spacing w:line="540" w:lineRule="atLeast"/>
        <w:jc w:val="both"/>
        <w:rPr>
          <w:rFonts w:ascii="Times New Roman" w:eastAsia="黑体" w:hAnsi="Times New Roman"/>
          <w:kern w:val="2"/>
          <w:sz w:val="32"/>
          <w:szCs w:val="32"/>
        </w:rPr>
      </w:pPr>
    </w:p>
    <w:p w:rsidR="003B4CE0" w:rsidRDefault="003B4CE0" w:rsidP="003B4CE0">
      <w:pPr>
        <w:pStyle w:val="p0"/>
        <w:shd w:val="clear" w:color="auto" w:fill="FFFFFF"/>
        <w:snapToGrid w:val="0"/>
        <w:spacing w:line="540" w:lineRule="atLeast"/>
        <w:jc w:val="both"/>
        <w:rPr>
          <w:rFonts w:ascii="Times New Roman" w:eastAsia="黑体" w:hAnsi="Times New Roman"/>
          <w:kern w:val="2"/>
          <w:sz w:val="32"/>
          <w:szCs w:val="32"/>
        </w:rPr>
      </w:pPr>
    </w:p>
    <w:p w:rsidR="003B4CE0" w:rsidRDefault="003B4CE0" w:rsidP="003B4CE0">
      <w:pPr>
        <w:pStyle w:val="p0"/>
        <w:shd w:val="clear" w:color="auto" w:fill="FFFFFF"/>
        <w:snapToGrid w:val="0"/>
        <w:spacing w:line="540" w:lineRule="atLeast"/>
        <w:jc w:val="both"/>
        <w:rPr>
          <w:rFonts w:ascii="Times New Roman" w:eastAsia="黑体" w:hAnsi="Times New Roman"/>
          <w:kern w:val="2"/>
          <w:sz w:val="32"/>
          <w:szCs w:val="32"/>
        </w:rPr>
      </w:pPr>
    </w:p>
    <w:p w:rsidR="003B4CE0" w:rsidRDefault="003B4CE0" w:rsidP="003B4CE0">
      <w:pPr>
        <w:pStyle w:val="p0"/>
        <w:shd w:val="clear" w:color="auto" w:fill="FFFFFF"/>
        <w:snapToGrid w:val="0"/>
        <w:spacing w:line="540" w:lineRule="atLeast"/>
        <w:jc w:val="both"/>
        <w:rPr>
          <w:rFonts w:ascii="Times New Roman" w:eastAsia="黑体" w:hAnsi="Times New Roman"/>
          <w:kern w:val="2"/>
          <w:sz w:val="32"/>
          <w:szCs w:val="32"/>
        </w:rPr>
      </w:pPr>
    </w:p>
    <w:p w:rsidR="003B4CE0" w:rsidRDefault="003B4CE0" w:rsidP="003B4CE0">
      <w:pPr>
        <w:pStyle w:val="p0"/>
        <w:shd w:val="clear" w:color="auto" w:fill="FFFFFF"/>
        <w:snapToGrid w:val="0"/>
        <w:spacing w:line="540" w:lineRule="atLeast"/>
        <w:jc w:val="both"/>
        <w:rPr>
          <w:rFonts w:ascii="Times New Roman" w:eastAsia="黑体" w:hAnsi="Times New Roman"/>
          <w:kern w:val="2"/>
          <w:sz w:val="32"/>
          <w:szCs w:val="32"/>
        </w:rPr>
      </w:pPr>
    </w:p>
    <w:p w:rsidR="003B4CE0" w:rsidRDefault="003B4CE0" w:rsidP="003B4CE0">
      <w:pPr>
        <w:pStyle w:val="p0"/>
        <w:shd w:val="clear" w:color="auto" w:fill="FFFFFF"/>
        <w:snapToGrid w:val="0"/>
        <w:spacing w:line="540" w:lineRule="atLeast"/>
        <w:jc w:val="both"/>
        <w:rPr>
          <w:rFonts w:ascii="Times New Roman" w:eastAsia="黑体" w:hAnsi="Times New Roman"/>
          <w:kern w:val="2"/>
          <w:sz w:val="32"/>
          <w:szCs w:val="32"/>
        </w:rPr>
      </w:pPr>
    </w:p>
    <w:p w:rsidR="003B4CE0" w:rsidRDefault="003B4CE0" w:rsidP="003B4CE0">
      <w:pPr>
        <w:pStyle w:val="p0"/>
        <w:shd w:val="clear" w:color="auto" w:fill="FFFFFF"/>
        <w:snapToGrid w:val="0"/>
        <w:spacing w:line="540" w:lineRule="atLeast"/>
        <w:jc w:val="both"/>
        <w:rPr>
          <w:rFonts w:ascii="Times New Roman" w:eastAsia="黑体" w:hAnsi="Times New Roman"/>
          <w:kern w:val="2"/>
          <w:sz w:val="32"/>
          <w:szCs w:val="32"/>
        </w:rPr>
      </w:pPr>
    </w:p>
    <w:p w:rsidR="003B4CE0" w:rsidRDefault="003B4CE0" w:rsidP="003B4CE0">
      <w:pPr>
        <w:pStyle w:val="p0"/>
        <w:shd w:val="clear" w:color="auto" w:fill="FFFFFF"/>
        <w:snapToGrid w:val="0"/>
        <w:spacing w:line="540" w:lineRule="atLeast"/>
        <w:jc w:val="both"/>
        <w:rPr>
          <w:rFonts w:ascii="Times New Roman" w:eastAsia="黑体" w:hAnsi="Times New Roman"/>
          <w:kern w:val="2"/>
          <w:sz w:val="32"/>
          <w:szCs w:val="32"/>
        </w:rPr>
      </w:pPr>
    </w:p>
    <w:p w:rsidR="003B4CE0" w:rsidRDefault="003B4CE0" w:rsidP="003B4CE0">
      <w:pPr>
        <w:pStyle w:val="p0"/>
        <w:shd w:val="clear" w:color="auto" w:fill="FFFFFF"/>
        <w:snapToGrid w:val="0"/>
        <w:spacing w:line="540" w:lineRule="atLeast"/>
        <w:jc w:val="both"/>
        <w:rPr>
          <w:rFonts w:ascii="Times New Roman" w:eastAsia="黑体" w:hAnsi="Times New Roman"/>
          <w:kern w:val="2"/>
          <w:sz w:val="32"/>
          <w:szCs w:val="32"/>
        </w:rPr>
      </w:pPr>
    </w:p>
    <w:p w:rsidR="003B4CE0" w:rsidRDefault="003B4CE0" w:rsidP="003B4CE0">
      <w:pPr>
        <w:pStyle w:val="p0"/>
        <w:shd w:val="clear" w:color="auto" w:fill="FFFFFF"/>
        <w:snapToGrid w:val="0"/>
        <w:spacing w:line="540" w:lineRule="atLeast"/>
        <w:jc w:val="both"/>
        <w:rPr>
          <w:rFonts w:ascii="Times New Roman" w:eastAsia="黑体" w:hAnsi="Times New Roman"/>
          <w:kern w:val="2"/>
          <w:sz w:val="32"/>
          <w:szCs w:val="32"/>
        </w:rPr>
      </w:pPr>
    </w:p>
    <w:p w:rsidR="003B4CE0" w:rsidRDefault="003B4CE0" w:rsidP="003B4CE0">
      <w:pPr>
        <w:pStyle w:val="p0"/>
        <w:shd w:val="clear" w:color="auto" w:fill="FFFFFF"/>
        <w:snapToGrid w:val="0"/>
        <w:spacing w:line="540" w:lineRule="atLeast"/>
        <w:jc w:val="both"/>
        <w:rPr>
          <w:rFonts w:ascii="Times New Roman" w:eastAsia="黑体" w:hAnsi="Times New Roman"/>
          <w:kern w:val="2"/>
          <w:sz w:val="32"/>
          <w:szCs w:val="32"/>
        </w:rPr>
      </w:pPr>
    </w:p>
    <w:p w:rsidR="003B4CE0" w:rsidRDefault="003B4CE0" w:rsidP="003B4CE0">
      <w:pPr>
        <w:pStyle w:val="p0"/>
        <w:shd w:val="clear" w:color="auto" w:fill="FFFFFF"/>
        <w:snapToGrid w:val="0"/>
        <w:spacing w:line="540" w:lineRule="atLeast"/>
        <w:jc w:val="both"/>
        <w:rPr>
          <w:rFonts w:ascii="Times New Roman" w:eastAsia="黑体" w:hAnsi="Times New Roman"/>
          <w:kern w:val="2"/>
          <w:sz w:val="32"/>
          <w:szCs w:val="32"/>
        </w:rPr>
      </w:pPr>
    </w:p>
    <w:p w:rsidR="003B4CE0" w:rsidRDefault="003B4CE0" w:rsidP="003B4CE0">
      <w:pPr>
        <w:pStyle w:val="p0"/>
        <w:shd w:val="clear" w:color="auto" w:fill="FFFFFF"/>
        <w:snapToGrid w:val="0"/>
        <w:spacing w:line="540" w:lineRule="atLeast"/>
        <w:jc w:val="both"/>
        <w:rPr>
          <w:rFonts w:ascii="Times New Roman" w:eastAsia="黑体" w:hAnsi="Times New Roman"/>
          <w:kern w:val="2"/>
          <w:sz w:val="32"/>
          <w:szCs w:val="32"/>
        </w:rPr>
      </w:pPr>
    </w:p>
    <w:p w:rsidR="003B4CE0" w:rsidRDefault="003B4CE0" w:rsidP="003B4CE0">
      <w:pPr>
        <w:pStyle w:val="p0"/>
        <w:shd w:val="clear" w:color="auto" w:fill="FFFFFF"/>
        <w:snapToGrid w:val="0"/>
        <w:spacing w:line="540" w:lineRule="atLeast"/>
        <w:jc w:val="both"/>
        <w:rPr>
          <w:rFonts w:ascii="Times New Roman" w:eastAsia="黑体" w:hAnsi="Times New Roman"/>
          <w:kern w:val="2"/>
          <w:sz w:val="32"/>
          <w:szCs w:val="32"/>
        </w:rPr>
      </w:pPr>
    </w:p>
    <w:p w:rsidR="003B4CE0" w:rsidRDefault="003B4CE0" w:rsidP="003B4CE0">
      <w:pPr>
        <w:pStyle w:val="p0"/>
        <w:shd w:val="clear" w:color="auto" w:fill="FFFFFF"/>
        <w:snapToGrid w:val="0"/>
        <w:spacing w:line="540" w:lineRule="atLeast"/>
        <w:jc w:val="both"/>
        <w:rPr>
          <w:rFonts w:ascii="Times New Roman" w:eastAsia="黑体" w:hAnsi="Times New Roman"/>
          <w:kern w:val="2"/>
          <w:sz w:val="32"/>
          <w:szCs w:val="32"/>
        </w:rPr>
      </w:pPr>
    </w:p>
    <w:p w:rsidR="003B4CE0" w:rsidRDefault="003B4CE0" w:rsidP="003B4CE0">
      <w:pPr>
        <w:pStyle w:val="p0"/>
        <w:shd w:val="clear" w:color="auto" w:fill="FFFFFF"/>
        <w:snapToGrid w:val="0"/>
        <w:spacing w:line="540" w:lineRule="atLeast"/>
        <w:jc w:val="both"/>
        <w:rPr>
          <w:rFonts w:ascii="Times New Roman" w:eastAsia="黑体" w:hAnsi="Times New Roman"/>
          <w:kern w:val="2"/>
          <w:sz w:val="32"/>
          <w:szCs w:val="32"/>
        </w:rPr>
      </w:pPr>
    </w:p>
    <w:p w:rsidR="003B4CE0" w:rsidRDefault="003B4CE0" w:rsidP="003B4CE0">
      <w:pPr>
        <w:pStyle w:val="p0"/>
        <w:shd w:val="clear" w:color="auto" w:fill="FFFFFF"/>
        <w:snapToGrid w:val="0"/>
        <w:spacing w:line="540" w:lineRule="atLeast"/>
        <w:jc w:val="both"/>
        <w:rPr>
          <w:rFonts w:ascii="Times New Roman" w:eastAsia="黑体" w:hAnsi="Times New Roman"/>
          <w:kern w:val="2"/>
          <w:sz w:val="32"/>
          <w:szCs w:val="32"/>
        </w:rPr>
      </w:pPr>
    </w:p>
    <w:p w:rsidR="003B4CE0" w:rsidRDefault="003B4CE0" w:rsidP="003B4CE0">
      <w:pPr>
        <w:pStyle w:val="p0"/>
        <w:shd w:val="clear" w:color="auto" w:fill="FFFFFF"/>
        <w:snapToGrid w:val="0"/>
        <w:spacing w:line="540" w:lineRule="atLeast"/>
        <w:jc w:val="both"/>
        <w:rPr>
          <w:rFonts w:ascii="Times New Roman" w:eastAsia="黑体" w:hAnsi="Times New Roman"/>
          <w:kern w:val="2"/>
          <w:sz w:val="32"/>
          <w:szCs w:val="32"/>
        </w:rPr>
      </w:pPr>
    </w:p>
    <w:p w:rsidR="003B4CE0" w:rsidRDefault="003B4CE0" w:rsidP="003B4CE0">
      <w:pPr>
        <w:pStyle w:val="p0"/>
        <w:shd w:val="clear" w:color="auto" w:fill="FFFFFF"/>
        <w:snapToGrid w:val="0"/>
        <w:spacing w:line="540" w:lineRule="atLeast"/>
        <w:jc w:val="both"/>
        <w:rPr>
          <w:rFonts w:ascii="Times New Roman" w:eastAsia="黑体" w:hAnsi="Times New Roman"/>
          <w:kern w:val="2"/>
          <w:sz w:val="32"/>
          <w:szCs w:val="32"/>
        </w:rPr>
      </w:pPr>
    </w:p>
    <w:p w:rsidR="003B4CE0" w:rsidRDefault="003B4CE0" w:rsidP="003B4CE0">
      <w:pPr>
        <w:pStyle w:val="p0"/>
        <w:shd w:val="clear" w:color="auto" w:fill="FFFFFF"/>
        <w:snapToGrid w:val="0"/>
        <w:spacing w:line="540" w:lineRule="atLeast"/>
        <w:jc w:val="both"/>
        <w:rPr>
          <w:rFonts w:ascii="Times New Roman" w:eastAsia="黑体" w:hAnsi="Times New Roman"/>
          <w:kern w:val="2"/>
          <w:sz w:val="32"/>
          <w:szCs w:val="32"/>
        </w:rPr>
      </w:pPr>
    </w:p>
    <w:p w:rsidR="003B4CE0" w:rsidRDefault="003B4CE0" w:rsidP="003B4CE0">
      <w:pPr>
        <w:pStyle w:val="p0"/>
        <w:shd w:val="clear" w:color="auto" w:fill="FFFFFF"/>
        <w:snapToGrid w:val="0"/>
        <w:spacing w:line="540" w:lineRule="atLeast"/>
        <w:jc w:val="both"/>
        <w:rPr>
          <w:rFonts w:ascii="Times New Roman" w:eastAsia="黑体" w:hAnsi="Times New Roman"/>
          <w:kern w:val="2"/>
          <w:sz w:val="32"/>
          <w:szCs w:val="32"/>
        </w:rPr>
      </w:pPr>
    </w:p>
    <w:p w:rsidR="003B4CE0" w:rsidRDefault="003B4CE0" w:rsidP="003B4CE0">
      <w:pPr>
        <w:pStyle w:val="p0"/>
        <w:shd w:val="clear" w:color="auto" w:fill="FFFFFF"/>
        <w:snapToGrid w:val="0"/>
        <w:spacing w:line="540" w:lineRule="atLeast"/>
        <w:jc w:val="both"/>
        <w:rPr>
          <w:rFonts w:ascii="Times New Roman" w:eastAsia="黑体" w:hAnsi="Times New Roman"/>
          <w:kern w:val="2"/>
          <w:sz w:val="32"/>
          <w:szCs w:val="32"/>
        </w:rPr>
      </w:pPr>
    </w:p>
    <w:p w:rsidR="003B4CE0" w:rsidRDefault="003B4CE0" w:rsidP="003B4CE0">
      <w:pPr>
        <w:pStyle w:val="p0"/>
        <w:shd w:val="clear" w:color="auto" w:fill="FFFFFF"/>
        <w:snapToGrid w:val="0"/>
        <w:spacing w:line="540" w:lineRule="atLeast"/>
        <w:jc w:val="both"/>
        <w:rPr>
          <w:rFonts w:ascii="Times New Roman" w:eastAsia="黑体" w:hAnsi="Times New Roman"/>
          <w:kern w:val="2"/>
          <w:sz w:val="32"/>
          <w:szCs w:val="32"/>
        </w:rPr>
      </w:pPr>
    </w:p>
    <w:p w:rsidR="003B4CE0" w:rsidRDefault="003B4CE0" w:rsidP="003B4CE0">
      <w:pPr>
        <w:pStyle w:val="p0"/>
        <w:shd w:val="clear" w:color="auto" w:fill="FFFFFF"/>
        <w:snapToGrid w:val="0"/>
        <w:spacing w:line="540" w:lineRule="atLeast"/>
        <w:jc w:val="both"/>
        <w:rPr>
          <w:rFonts w:ascii="Times New Roman" w:eastAsia="黑体" w:hAnsi="Times New Roman"/>
          <w:kern w:val="2"/>
          <w:sz w:val="32"/>
          <w:szCs w:val="32"/>
        </w:rPr>
      </w:pPr>
    </w:p>
    <w:p w:rsidR="003B4CE0" w:rsidRPr="008725E5" w:rsidRDefault="003B4CE0" w:rsidP="003B4CE0">
      <w:pPr>
        <w:spacing w:line="80" w:lineRule="exact"/>
        <w:ind w:firstLineChars="200" w:firstLine="632"/>
        <w:rPr>
          <w:szCs w:val="32"/>
        </w:rPr>
      </w:pPr>
    </w:p>
    <w:p w:rsidR="003B4CE0" w:rsidRPr="008725E5" w:rsidRDefault="003B4CE0" w:rsidP="003B4CE0">
      <w:pPr>
        <w:spacing w:line="80" w:lineRule="exact"/>
        <w:ind w:firstLineChars="200" w:firstLine="632"/>
        <w:rPr>
          <w:szCs w:val="32"/>
        </w:rPr>
      </w:pPr>
    </w:p>
    <w:p w:rsidR="003B4CE0" w:rsidRPr="008725E5" w:rsidRDefault="003B4CE0" w:rsidP="003B4CE0">
      <w:pPr>
        <w:spacing w:line="80" w:lineRule="exact"/>
        <w:ind w:firstLineChars="200" w:firstLine="632"/>
        <w:rPr>
          <w:szCs w:val="32"/>
        </w:rPr>
      </w:pPr>
    </w:p>
    <w:p w:rsidR="003B4CE0" w:rsidRPr="008725E5" w:rsidRDefault="003B4CE0" w:rsidP="003B4CE0">
      <w:pPr>
        <w:spacing w:line="80" w:lineRule="exact"/>
        <w:ind w:firstLineChars="200" w:firstLine="632"/>
        <w:rPr>
          <w:szCs w:val="32"/>
        </w:rPr>
      </w:pPr>
    </w:p>
    <w:p w:rsidR="003B4CE0" w:rsidRPr="008725E5" w:rsidRDefault="003B4CE0" w:rsidP="003B4CE0">
      <w:pPr>
        <w:spacing w:line="80" w:lineRule="exact"/>
        <w:ind w:firstLineChars="200" w:firstLine="632"/>
        <w:rPr>
          <w:szCs w:val="32"/>
        </w:rPr>
      </w:pPr>
    </w:p>
    <w:p w:rsidR="003B4CE0" w:rsidRPr="008725E5" w:rsidRDefault="003B4CE0" w:rsidP="003B4CE0">
      <w:pPr>
        <w:spacing w:line="80" w:lineRule="exact"/>
        <w:ind w:firstLineChars="200" w:firstLine="632"/>
        <w:rPr>
          <w:szCs w:val="32"/>
        </w:rPr>
      </w:pPr>
    </w:p>
    <w:p w:rsidR="003B4CE0" w:rsidRPr="008725E5" w:rsidRDefault="003B4CE0" w:rsidP="003B4CE0">
      <w:pPr>
        <w:spacing w:line="80" w:lineRule="exact"/>
        <w:ind w:firstLineChars="200" w:firstLine="632"/>
        <w:rPr>
          <w:szCs w:val="32"/>
        </w:rPr>
      </w:pPr>
    </w:p>
    <w:p w:rsidR="003B4CE0" w:rsidRPr="008725E5" w:rsidRDefault="003B4CE0" w:rsidP="003B4CE0">
      <w:pPr>
        <w:spacing w:line="80" w:lineRule="exact"/>
        <w:ind w:firstLineChars="200" w:firstLine="632"/>
        <w:rPr>
          <w:szCs w:val="32"/>
        </w:rPr>
      </w:pPr>
    </w:p>
    <w:p w:rsidR="003B4CE0" w:rsidRPr="008725E5" w:rsidRDefault="003B4CE0" w:rsidP="003B4CE0">
      <w:pPr>
        <w:spacing w:line="80" w:lineRule="exact"/>
        <w:ind w:firstLineChars="200" w:firstLine="632"/>
        <w:rPr>
          <w:szCs w:val="32"/>
        </w:rPr>
      </w:pPr>
    </w:p>
    <w:p w:rsidR="003B4CE0" w:rsidRPr="008725E5" w:rsidRDefault="003B4CE0" w:rsidP="003B4CE0">
      <w:pPr>
        <w:spacing w:line="80" w:lineRule="exact"/>
        <w:ind w:firstLineChars="200" w:firstLine="632"/>
        <w:rPr>
          <w:szCs w:val="32"/>
        </w:rPr>
      </w:pPr>
    </w:p>
    <w:p w:rsidR="003B4CE0" w:rsidRPr="008725E5" w:rsidRDefault="003B4CE0" w:rsidP="003B4CE0">
      <w:pPr>
        <w:spacing w:line="80" w:lineRule="exact"/>
        <w:ind w:firstLineChars="200" w:firstLine="632"/>
        <w:rPr>
          <w:szCs w:val="32"/>
        </w:rPr>
      </w:pPr>
    </w:p>
    <w:p w:rsidR="003B4CE0" w:rsidRPr="008725E5" w:rsidRDefault="003B4CE0" w:rsidP="003B4CE0">
      <w:pPr>
        <w:spacing w:line="80" w:lineRule="exact"/>
        <w:rPr>
          <w:szCs w:val="32"/>
        </w:rPr>
      </w:pPr>
    </w:p>
    <w:p w:rsidR="003B4CE0" w:rsidRPr="008725E5" w:rsidRDefault="003B4CE0" w:rsidP="003B4CE0">
      <w:pPr>
        <w:spacing w:line="80" w:lineRule="exact"/>
        <w:ind w:firstLineChars="200" w:firstLine="632"/>
        <w:rPr>
          <w:szCs w:val="32"/>
        </w:rPr>
      </w:pPr>
    </w:p>
    <w:p w:rsidR="003B4CE0" w:rsidRPr="008725E5" w:rsidRDefault="003B4CE0" w:rsidP="003B4CE0">
      <w:pPr>
        <w:spacing w:line="80" w:lineRule="exact"/>
        <w:ind w:firstLineChars="200" w:firstLine="632"/>
        <w:rPr>
          <w:szCs w:val="32"/>
        </w:rPr>
      </w:pPr>
    </w:p>
    <w:p w:rsidR="003B4CE0" w:rsidRPr="008725E5" w:rsidRDefault="003B4CE0" w:rsidP="003B4CE0">
      <w:pPr>
        <w:spacing w:line="80" w:lineRule="exact"/>
        <w:ind w:firstLineChars="200" w:firstLine="632"/>
        <w:rPr>
          <w:szCs w:val="32"/>
        </w:rPr>
      </w:pPr>
    </w:p>
    <w:p w:rsidR="003B4CE0" w:rsidRPr="008725E5" w:rsidRDefault="003B4CE0" w:rsidP="003B4CE0">
      <w:pPr>
        <w:spacing w:line="80" w:lineRule="exact"/>
        <w:ind w:firstLineChars="200" w:firstLine="632"/>
        <w:rPr>
          <w:szCs w:val="32"/>
        </w:rPr>
      </w:pPr>
    </w:p>
    <w:p w:rsidR="003B4CE0" w:rsidRPr="008725E5" w:rsidRDefault="003B4CE0" w:rsidP="003B4CE0">
      <w:pPr>
        <w:spacing w:line="80" w:lineRule="exact"/>
        <w:ind w:firstLineChars="200" w:firstLine="632"/>
        <w:rPr>
          <w:szCs w:val="32"/>
        </w:rPr>
      </w:pPr>
    </w:p>
    <w:p w:rsidR="003B4CE0" w:rsidRPr="008725E5" w:rsidRDefault="003B4CE0" w:rsidP="003B4CE0">
      <w:pPr>
        <w:spacing w:line="80" w:lineRule="exact"/>
        <w:rPr>
          <w:szCs w:val="32"/>
        </w:rPr>
      </w:pPr>
      <w:r w:rsidRPr="008725E5">
        <w:rPr>
          <w:szCs w:val="32"/>
        </w:rPr>
        <w:t xml:space="preserve">    </w:t>
      </w:r>
    </w:p>
    <w:p w:rsidR="003B4CE0" w:rsidRPr="008725E5" w:rsidRDefault="003B4CE0" w:rsidP="003B4CE0">
      <w:pPr>
        <w:spacing w:line="80" w:lineRule="exact"/>
        <w:ind w:firstLineChars="200" w:firstLine="632"/>
        <w:rPr>
          <w:szCs w:val="32"/>
        </w:rPr>
      </w:pPr>
    </w:p>
    <w:tbl>
      <w:tblPr>
        <w:tblW w:w="0" w:type="auto"/>
        <w:jc w:val="center"/>
        <w:tblInd w:w="-106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3B4CE0" w:rsidRPr="008725E5" w:rsidTr="00A437F7">
        <w:trPr>
          <w:cantSplit/>
          <w:trHeight w:val="415"/>
          <w:jc w:val="center"/>
        </w:trPr>
        <w:tc>
          <w:tcPr>
            <w:tcW w:w="8916" w:type="dxa"/>
          </w:tcPr>
          <w:p w:rsidR="003B4CE0" w:rsidRPr="008725E5" w:rsidRDefault="003B4CE0" w:rsidP="003B4CE0">
            <w:pPr>
              <w:pStyle w:val="a3"/>
              <w:overflowPunct w:val="0"/>
              <w:snapToGrid w:val="0"/>
              <w:spacing w:line="400" w:lineRule="exact"/>
              <w:ind w:firstLineChars="50" w:firstLine="138"/>
              <w:rPr>
                <w:rFonts w:ascii="Times New Roman" w:cs="Times New Roman"/>
                <w:b w:val="0"/>
                <w:bCs w:val="0"/>
                <w:sz w:val="28"/>
                <w:szCs w:val="28"/>
              </w:rPr>
            </w:pPr>
            <w:r w:rsidRPr="008725E5">
              <w:rPr>
                <w:rFonts w:ascii="Times New Roman" w:cs="Times New Roman"/>
                <w:b w:val="0"/>
                <w:bCs w:val="0"/>
                <w:sz w:val="28"/>
                <w:szCs w:val="28"/>
              </w:rPr>
              <w:t>江苏太仓港口管理委员会办公室</w:t>
            </w:r>
            <w:r w:rsidRPr="008725E5">
              <w:rPr>
                <w:rFonts w:ascii="Times New Roman" w:cs="Times New Roman"/>
                <w:b w:val="0"/>
                <w:bCs w:val="0"/>
                <w:sz w:val="28"/>
                <w:szCs w:val="28"/>
              </w:rPr>
              <w:t xml:space="preserve">              2015</w:t>
            </w:r>
            <w:r w:rsidRPr="008725E5">
              <w:rPr>
                <w:rFonts w:ascii="Times New Roman" w:cs="Times New Roman"/>
                <w:b w:val="0"/>
                <w:bCs w:val="0"/>
                <w:sz w:val="28"/>
                <w:szCs w:val="28"/>
              </w:rPr>
              <w:t>年</w:t>
            </w:r>
            <w:r w:rsidRPr="008725E5">
              <w:rPr>
                <w:rFonts w:ascii="Times New Roman" w:cs="Times New Roman"/>
                <w:b w:val="0"/>
                <w:bCs w:val="0"/>
                <w:sz w:val="28"/>
                <w:szCs w:val="28"/>
              </w:rPr>
              <w:t>11</w:t>
            </w:r>
            <w:r w:rsidRPr="008725E5">
              <w:rPr>
                <w:rFonts w:ascii="Times New Roman" w:cs="Times New Roman"/>
                <w:b w:val="0"/>
                <w:bCs w:val="0"/>
                <w:sz w:val="28"/>
                <w:szCs w:val="28"/>
              </w:rPr>
              <w:t>月</w:t>
            </w:r>
            <w:r>
              <w:rPr>
                <w:rFonts w:ascii="Times New Roman" w:cs="Times New Roman" w:hint="eastAsia"/>
                <w:b w:val="0"/>
                <w:bCs w:val="0"/>
                <w:sz w:val="28"/>
                <w:szCs w:val="28"/>
              </w:rPr>
              <w:t>23</w:t>
            </w:r>
            <w:r w:rsidRPr="008725E5">
              <w:rPr>
                <w:rFonts w:ascii="Times New Roman" w:cs="Times New Roman"/>
                <w:b w:val="0"/>
                <w:bCs w:val="0"/>
                <w:sz w:val="28"/>
                <w:szCs w:val="28"/>
              </w:rPr>
              <w:t>日印发</w:t>
            </w:r>
          </w:p>
        </w:tc>
      </w:tr>
    </w:tbl>
    <w:p w:rsidR="003B4CE0" w:rsidRPr="008725E5" w:rsidRDefault="003B4CE0" w:rsidP="003B4CE0">
      <w:pPr>
        <w:spacing w:line="80" w:lineRule="exact"/>
        <w:rPr>
          <w:szCs w:val="32"/>
        </w:rPr>
      </w:pPr>
    </w:p>
    <w:sectPr w:rsidR="003B4CE0" w:rsidRPr="008725E5" w:rsidSect="003B4CE0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2098" w:right="1474" w:bottom="1871" w:left="1588" w:header="851" w:footer="992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9FE" w:rsidRDefault="00C529FE" w:rsidP="003B4CE0">
      <w:r>
        <w:separator/>
      </w:r>
    </w:p>
  </w:endnote>
  <w:endnote w:type="continuationSeparator" w:id="0">
    <w:p w:rsidR="00C529FE" w:rsidRDefault="00C529FE" w:rsidP="003B4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D06" w:rsidRDefault="00D1761E" w:rsidP="00514299">
    <w:pPr>
      <w:pStyle w:val="a4"/>
      <w:framePr w:wrap="around" w:vAnchor="text" w:hAnchor="page" w:x="1201" w:y="-402"/>
      <w:ind w:leftChars="200" w:left="640" w:rightChars="200" w:right="640"/>
      <w:jc w:val="right"/>
      <w:rPr>
        <w:rStyle w:val="a5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rFonts w:hint="eastAsia"/>
      </w:rPr>
      <w:t xml:space="preserve"> 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544BFC">
      <w:rPr>
        <w:rStyle w:val="a5"/>
        <w:noProof/>
        <w:sz w:val="28"/>
      </w:rPr>
      <w:t>2</w:t>
    </w:r>
    <w:r>
      <w:rPr>
        <w:rStyle w:val="a5"/>
        <w:sz w:val="28"/>
      </w:rPr>
      <w:fldChar w:fldCharType="end"/>
    </w:r>
    <w:r>
      <w:rPr>
        <w:rStyle w:val="a5"/>
        <w:rFonts w:hint="eastAsia"/>
      </w:rPr>
      <w:t xml:space="preserve"> </w:t>
    </w:r>
    <w:r>
      <w:rPr>
        <w:rStyle w:val="a5"/>
        <w:rFonts w:hint="eastAsia"/>
        <w:sz w:val="28"/>
      </w:rPr>
      <w:t>—</w:t>
    </w:r>
  </w:p>
  <w:p w:rsidR="006B1FF9" w:rsidRDefault="00C529F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D06" w:rsidRDefault="00D1761E" w:rsidP="00C94688">
    <w:pPr>
      <w:pStyle w:val="a4"/>
      <w:framePr w:wrap="around" w:vAnchor="text" w:hAnchor="page" w:x="8491" w:y="-218"/>
      <w:ind w:leftChars="200" w:left="640" w:rightChars="200" w:right="640"/>
      <w:jc w:val="right"/>
      <w:rPr>
        <w:rStyle w:val="a5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rFonts w:hint="eastAsia"/>
      </w:rPr>
      <w:t xml:space="preserve"> 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544BFC">
      <w:rPr>
        <w:rStyle w:val="a5"/>
        <w:noProof/>
        <w:sz w:val="28"/>
      </w:rPr>
      <w:t>3</w:t>
    </w:r>
    <w:r>
      <w:rPr>
        <w:rStyle w:val="a5"/>
        <w:sz w:val="28"/>
      </w:rPr>
      <w:fldChar w:fldCharType="end"/>
    </w:r>
    <w:r>
      <w:rPr>
        <w:rStyle w:val="a5"/>
        <w:rFonts w:hint="eastAsia"/>
      </w:rPr>
      <w:t xml:space="preserve"> </w:t>
    </w:r>
    <w:r>
      <w:rPr>
        <w:rStyle w:val="a5"/>
        <w:rFonts w:hint="eastAsia"/>
        <w:sz w:val="28"/>
      </w:rPr>
      <w:t>—</w:t>
    </w:r>
  </w:p>
  <w:p w:rsidR="00494D06" w:rsidRDefault="00C529FE">
    <w:pPr>
      <w:pStyle w:val="a4"/>
    </w:pPr>
  </w:p>
  <w:p w:rsidR="006B1FF9" w:rsidRDefault="00C529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9FE" w:rsidRDefault="00C529FE" w:rsidP="003B4CE0">
      <w:r>
        <w:separator/>
      </w:r>
    </w:p>
  </w:footnote>
  <w:footnote w:type="continuationSeparator" w:id="0">
    <w:p w:rsidR="00C529FE" w:rsidRDefault="00C529FE" w:rsidP="003B4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D06" w:rsidRDefault="00C529FE" w:rsidP="00494D06">
    <w:pPr>
      <w:pStyle w:val="a6"/>
      <w:pBdr>
        <w:bottom w:val="none" w:sz="0" w:space="0" w:color="auto"/>
      </w:pBdr>
    </w:pPr>
  </w:p>
  <w:p w:rsidR="006B1FF9" w:rsidRDefault="00C529F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D06" w:rsidRDefault="00C529FE" w:rsidP="00494D06">
    <w:pPr>
      <w:pStyle w:val="a6"/>
      <w:pBdr>
        <w:bottom w:val="none" w:sz="0" w:space="0" w:color="auto"/>
      </w:pBdr>
    </w:pPr>
  </w:p>
  <w:p w:rsidR="006B1FF9" w:rsidRDefault="00C529F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E0"/>
    <w:rsid w:val="003B4CE0"/>
    <w:rsid w:val="0048728F"/>
    <w:rsid w:val="00544BFC"/>
    <w:rsid w:val="009254DF"/>
    <w:rsid w:val="00C529FE"/>
    <w:rsid w:val="00D1761E"/>
    <w:rsid w:val="00F66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E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主题词"/>
    <w:basedOn w:val="a"/>
    <w:uiPriority w:val="99"/>
    <w:rsid w:val="003B4CE0"/>
    <w:pPr>
      <w:autoSpaceDE w:val="0"/>
      <w:autoSpaceDN w:val="0"/>
      <w:adjustRightInd w:val="0"/>
      <w:spacing w:line="240" w:lineRule="atLeast"/>
      <w:jc w:val="left"/>
    </w:pPr>
    <w:rPr>
      <w:rFonts w:ascii="宋体" w:cs="宋体"/>
      <w:b/>
      <w:bCs/>
      <w:kern w:val="0"/>
      <w:szCs w:val="32"/>
    </w:rPr>
  </w:style>
  <w:style w:type="paragraph" w:styleId="a4">
    <w:name w:val="footer"/>
    <w:basedOn w:val="a"/>
    <w:link w:val="Char"/>
    <w:unhideWhenUsed/>
    <w:rsid w:val="003B4C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3B4CE0"/>
    <w:rPr>
      <w:rFonts w:ascii="Times New Roman" w:eastAsia="仿宋_GB2312" w:hAnsi="Times New Roman" w:cs="Times New Roman"/>
      <w:sz w:val="18"/>
      <w:szCs w:val="18"/>
    </w:rPr>
  </w:style>
  <w:style w:type="character" w:styleId="a5">
    <w:name w:val="page number"/>
    <w:basedOn w:val="a0"/>
    <w:rsid w:val="003B4CE0"/>
  </w:style>
  <w:style w:type="paragraph" w:styleId="a6">
    <w:name w:val="header"/>
    <w:basedOn w:val="a"/>
    <w:link w:val="Char0"/>
    <w:unhideWhenUsed/>
    <w:rsid w:val="003B4C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3B4CE0"/>
    <w:rPr>
      <w:rFonts w:ascii="Times New Roman" w:eastAsia="仿宋_GB2312" w:hAnsi="Times New Roman" w:cs="Times New Roman"/>
      <w:sz w:val="18"/>
      <w:szCs w:val="18"/>
    </w:rPr>
  </w:style>
  <w:style w:type="paragraph" w:customStyle="1" w:styleId="p0">
    <w:name w:val="p0"/>
    <w:basedOn w:val="a"/>
    <w:rsid w:val="003B4CE0"/>
    <w:pPr>
      <w:widowControl/>
      <w:jc w:val="left"/>
    </w:pPr>
    <w:rPr>
      <w:rFonts w:ascii="宋体" w:eastAsia="宋体" w:hAnsi="宋体"/>
      <w:kern w:val="0"/>
      <w:sz w:val="24"/>
    </w:rPr>
  </w:style>
  <w:style w:type="table" w:styleId="a7">
    <w:name w:val="Table Grid"/>
    <w:basedOn w:val="a1"/>
    <w:rsid w:val="003B4CE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Char1"/>
    <w:uiPriority w:val="99"/>
    <w:semiHidden/>
    <w:unhideWhenUsed/>
    <w:rsid w:val="003B4CE0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3B4CE0"/>
    <w:rPr>
      <w:rFonts w:ascii="Times New Roman" w:eastAsia="仿宋_GB2312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E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主题词"/>
    <w:basedOn w:val="a"/>
    <w:uiPriority w:val="99"/>
    <w:rsid w:val="003B4CE0"/>
    <w:pPr>
      <w:autoSpaceDE w:val="0"/>
      <w:autoSpaceDN w:val="0"/>
      <w:adjustRightInd w:val="0"/>
      <w:spacing w:line="240" w:lineRule="atLeast"/>
      <w:jc w:val="left"/>
    </w:pPr>
    <w:rPr>
      <w:rFonts w:ascii="宋体" w:cs="宋体"/>
      <w:b/>
      <w:bCs/>
      <w:kern w:val="0"/>
      <w:szCs w:val="32"/>
    </w:rPr>
  </w:style>
  <w:style w:type="paragraph" w:styleId="a4">
    <w:name w:val="footer"/>
    <w:basedOn w:val="a"/>
    <w:link w:val="Char"/>
    <w:unhideWhenUsed/>
    <w:rsid w:val="003B4C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3B4CE0"/>
    <w:rPr>
      <w:rFonts w:ascii="Times New Roman" w:eastAsia="仿宋_GB2312" w:hAnsi="Times New Roman" w:cs="Times New Roman"/>
      <w:sz w:val="18"/>
      <w:szCs w:val="18"/>
    </w:rPr>
  </w:style>
  <w:style w:type="character" w:styleId="a5">
    <w:name w:val="page number"/>
    <w:basedOn w:val="a0"/>
    <w:rsid w:val="003B4CE0"/>
  </w:style>
  <w:style w:type="paragraph" w:styleId="a6">
    <w:name w:val="header"/>
    <w:basedOn w:val="a"/>
    <w:link w:val="Char0"/>
    <w:unhideWhenUsed/>
    <w:rsid w:val="003B4C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3B4CE0"/>
    <w:rPr>
      <w:rFonts w:ascii="Times New Roman" w:eastAsia="仿宋_GB2312" w:hAnsi="Times New Roman" w:cs="Times New Roman"/>
      <w:sz w:val="18"/>
      <w:szCs w:val="18"/>
    </w:rPr>
  </w:style>
  <w:style w:type="paragraph" w:customStyle="1" w:styleId="p0">
    <w:name w:val="p0"/>
    <w:basedOn w:val="a"/>
    <w:rsid w:val="003B4CE0"/>
    <w:pPr>
      <w:widowControl/>
      <w:jc w:val="left"/>
    </w:pPr>
    <w:rPr>
      <w:rFonts w:ascii="宋体" w:eastAsia="宋体" w:hAnsi="宋体"/>
      <w:kern w:val="0"/>
      <w:sz w:val="24"/>
    </w:rPr>
  </w:style>
  <w:style w:type="table" w:styleId="a7">
    <w:name w:val="Table Grid"/>
    <w:basedOn w:val="a1"/>
    <w:rsid w:val="003B4CE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Char1"/>
    <w:uiPriority w:val="99"/>
    <w:semiHidden/>
    <w:unhideWhenUsed/>
    <w:rsid w:val="003B4CE0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3B4CE0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230</Words>
  <Characters>1316</Characters>
  <Application>Microsoft Office Word</Application>
  <DocSecurity>0</DocSecurity>
  <Lines>10</Lines>
  <Paragraphs>3</Paragraphs>
  <ScaleCrop>false</ScaleCrop>
  <Company>幸福的家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 隽</dc:creator>
  <cp:keywords/>
  <dc:description/>
  <cp:lastModifiedBy>朱  隽</cp:lastModifiedBy>
  <cp:revision>5</cp:revision>
  <cp:lastPrinted>2015-11-23T03:11:00Z</cp:lastPrinted>
  <dcterms:created xsi:type="dcterms:W3CDTF">2015-11-23T02:50:00Z</dcterms:created>
  <dcterms:modified xsi:type="dcterms:W3CDTF">2015-11-23T03:18:00Z</dcterms:modified>
</cp:coreProperties>
</file>