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CC" w:rsidRDefault="00930BCC" w:rsidP="00930BCC">
      <w:pPr>
        <w:widowControl/>
        <w:shd w:val="clear" w:color="auto" w:fill="FFFFFF"/>
        <w:jc w:val="center"/>
        <w:rPr>
          <w:rFonts w:ascii="方正小标宋_GBK" w:eastAsia="方正小标宋_GBK" w:hAnsi="华文中宋"/>
          <w:bCs/>
          <w:color w:val="000000"/>
          <w:kern w:val="0"/>
          <w:sz w:val="44"/>
          <w:szCs w:val="44"/>
        </w:rPr>
      </w:pPr>
      <w:r w:rsidRPr="00DA4774">
        <w:rPr>
          <w:rFonts w:ascii="方正小标宋_GBK" w:eastAsia="方正小标宋_GBK" w:hAnsi="华文中宋" w:hint="eastAsia"/>
          <w:bCs/>
          <w:color w:val="000000"/>
          <w:kern w:val="0"/>
          <w:sz w:val="44"/>
          <w:szCs w:val="44"/>
        </w:rPr>
        <w:t xml:space="preserve">苏州美锦汇风能源投资有限公司 </w:t>
      </w:r>
    </w:p>
    <w:p w:rsidR="00930BCC" w:rsidRPr="00DA4774" w:rsidRDefault="00930BCC" w:rsidP="00930BCC">
      <w:pPr>
        <w:widowControl/>
        <w:shd w:val="clear" w:color="auto" w:fill="FFFFFF"/>
        <w:jc w:val="center"/>
        <w:rPr>
          <w:rFonts w:ascii="方正小标宋_GBK" w:eastAsia="方正小标宋_GBK" w:hAnsi="华文中宋"/>
          <w:bCs/>
          <w:color w:val="000000"/>
          <w:kern w:val="0"/>
          <w:sz w:val="44"/>
          <w:szCs w:val="44"/>
        </w:rPr>
      </w:pPr>
      <w:r w:rsidRPr="00DA4774">
        <w:rPr>
          <w:rFonts w:ascii="方正小标宋_GBK" w:eastAsia="方正小标宋_GBK" w:hAnsi="华文中宋" w:hint="eastAsia"/>
          <w:bCs/>
          <w:color w:val="000000"/>
          <w:kern w:val="0"/>
          <w:sz w:val="44"/>
          <w:szCs w:val="44"/>
        </w:rPr>
        <w:t>“</w:t>
      </w:r>
      <w:r w:rsidRPr="00203417">
        <w:rPr>
          <w:rFonts w:eastAsia="方正小标宋_GBK" w:hint="eastAsia"/>
          <w:bCs/>
          <w:color w:val="000000"/>
          <w:kern w:val="0"/>
          <w:sz w:val="44"/>
          <w:szCs w:val="44"/>
        </w:rPr>
        <w:t>11</w:t>
      </w:r>
      <w:r w:rsidRPr="00DA4774">
        <w:rPr>
          <w:rFonts w:ascii="方正小标宋_GBK" w:eastAsia="方正小标宋_GBK" w:hAnsi="华文中宋" w:hint="eastAsia"/>
          <w:bCs/>
          <w:color w:val="000000"/>
          <w:kern w:val="0"/>
          <w:sz w:val="44"/>
          <w:szCs w:val="44"/>
        </w:rPr>
        <w:t>.</w:t>
      </w:r>
      <w:r w:rsidRPr="00203417">
        <w:rPr>
          <w:rFonts w:eastAsia="方正小标宋_GBK" w:hint="eastAsia"/>
          <w:bCs/>
          <w:color w:val="000000"/>
          <w:kern w:val="0"/>
          <w:sz w:val="44"/>
          <w:szCs w:val="44"/>
        </w:rPr>
        <w:t>1</w:t>
      </w:r>
      <w:r w:rsidRPr="00DA4774">
        <w:rPr>
          <w:rFonts w:ascii="方正小标宋_GBK" w:eastAsia="方正小标宋_GBK" w:hAnsi="华文中宋" w:hint="eastAsia"/>
          <w:bCs/>
          <w:color w:val="000000"/>
          <w:kern w:val="0"/>
          <w:sz w:val="44"/>
          <w:szCs w:val="44"/>
        </w:rPr>
        <w:t>”车辆伤害事故调查报告</w:t>
      </w:r>
    </w:p>
    <w:p w:rsidR="00930BCC" w:rsidRDefault="00930BCC" w:rsidP="00930BCC">
      <w:pPr>
        <w:widowControl/>
        <w:shd w:val="clear" w:color="auto" w:fill="FFFFFF"/>
        <w:ind w:firstLineChars="200" w:firstLine="640"/>
        <w:rPr>
          <w:rFonts w:ascii="仿宋_GB2312" w:hAnsi="仿宋_GB2312"/>
          <w:snapToGrid w:val="0"/>
          <w:kern w:val="0"/>
          <w:szCs w:val="32"/>
        </w:rPr>
      </w:pPr>
    </w:p>
    <w:p w:rsidR="00930BCC" w:rsidRPr="00DA4774" w:rsidRDefault="00930BCC" w:rsidP="00930BCC">
      <w:pPr>
        <w:widowControl/>
        <w:shd w:val="clear" w:color="auto" w:fill="FFFFFF"/>
        <w:spacing w:line="540" w:lineRule="exact"/>
        <w:ind w:firstLineChars="200" w:firstLine="640"/>
        <w:rPr>
          <w:rFonts w:ascii="仿宋_GB2312" w:hAnsi="仿宋_GB2312"/>
          <w:snapToGrid w:val="0"/>
          <w:kern w:val="0"/>
          <w:szCs w:val="32"/>
        </w:rPr>
      </w:pPr>
      <w:r w:rsidRPr="00203417">
        <w:rPr>
          <w:rFonts w:hint="eastAsia"/>
          <w:snapToGrid w:val="0"/>
          <w:kern w:val="0"/>
          <w:szCs w:val="32"/>
        </w:rPr>
        <w:t>2018</w:t>
      </w:r>
      <w:r w:rsidRPr="00DA4774">
        <w:rPr>
          <w:rFonts w:ascii="仿宋_GB2312" w:hAnsi="仿宋_GB2312" w:hint="eastAsia"/>
          <w:snapToGrid w:val="0"/>
          <w:kern w:val="0"/>
          <w:szCs w:val="32"/>
        </w:rPr>
        <w:t>年</w:t>
      </w:r>
      <w:r w:rsidRPr="00203417">
        <w:rPr>
          <w:rFonts w:hint="eastAsia"/>
          <w:snapToGrid w:val="0"/>
          <w:kern w:val="0"/>
          <w:szCs w:val="32"/>
        </w:rPr>
        <w:t>11</w:t>
      </w:r>
      <w:r w:rsidRPr="00DA4774">
        <w:rPr>
          <w:rFonts w:ascii="仿宋_GB2312" w:hAnsi="仿宋_GB2312" w:hint="eastAsia"/>
          <w:snapToGrid w:val="0"/>
          <w:kern w:val="0"/>
          <w:szCs w:val="32"/>
        </w:rPr>
        <w:t>月</w:t>
      </w:r>
      <w:r w:rsidRPr="00203417">
        <w:rPr>
          <w:rFonts w:hint="eastAsia"/>
          <w:snapToGrid w:val="0"/>
          <w:kern w:val="0"/>
          <w:szCs w:val="32"/>
        </w:rPr>
        <w:t>1</w:t>
      </w:r>
      <w:r w:rsidRPr="00DA4774">
        <w:rPr>
          <w:rFonts w:ascii="仿宋_GB2312" w:hAnsi="仿宋_GB2312" w:hint="eastAsia"/>
          <w:snapToGrid w:val="0"/>
          <w:kern w:val="0"/>
          <w:szCs w:val="32"/>
        </w:rPr>
        <w:t>日</w:t>
      </w:r>
      <w:r w:rsidRPr="00203417">
        <w:rPr>
          <w:rFonts w:hint="eastAsia"/>
          <w:snapToGrid w:val="0"/>
          <w:kern w:val="0"/>
          <w:szCs w:val="32"/>
        </w:rPr>
        <w:t>17</w:t>
      </w:r>
      <w:r w:rsidRPr="00DA4774">
        <w:rPr>
          <w:rFonts w:ascii="仿宋_GB2312" w:hAnsi="仿宋_GB2312" w:hint="eastAsia"/>
          <w:snapToGrid w:val="0"/>
          <w:kern w:val="0"/>
          <w:szCs w:val="32"/>
        </w:rPr>
        <w:t>时</w:t>
      </w:r>
      <w:r w:rsidRPr="00203417">
        <w:rPr>
          <w:rFonts w:hint="eastAsia"/>
          <w:snapToGrid w:val="0"/>
          <w:kern w:val="0"/>
          <w:szCs w:val="32"/>
        </w:rPr>
        <w:t>26</w:t>
      </w:r>
      <w:r w:rsidRPr="00DA4774">
        <w:rPr>
          <w:rFonts w:ascii="仿宋_GB2312" w:hAnsi="仿宋_GB2312" w:hint="eastAsia"/>
          <w:snapToGrid w:val="0"/>
          <w:kern w:val="0"/>
          <w:szCs w:val="32"/>
        </w:rPr>
        <w:t>分，位于太仓市港区的苏州美锦汇风能源投资有限公司</w:t>
      </w:r>
      <w:r w:rsidRPr="00203417">
        <w:rPr>
          <w:rFonts w:hint="eastAsia"/>
          <w:snapToGrid w:val="0"/>
          <w:kern w:val="0"/>
          <w:szCs w:val="32"/>
        </w:rPr>
        <w:t>22</w:t>
      </w:r>
      <w:r w:rsidRPr="00DA4774">
        <w:rPr>
          <w:rFonts w:ascii="仿宋_GB2312" w:hAnsi="仿宋_GB2312" w:hint="eastAsia"/>
          <w:snapToGrid w:val="0"/>
          <w:kern w:val="0"/>
          <w:szCs w:val="32"/>
        </w:rPr>
        <w:t>B堆场发生一起车辆伤害事故，造成一人死亡。</w:t>
      </w:r>
    </w:p>
    <w:p w:rsidR="00930BCC" w:rsidRPr="00DA4774" w:rsidRDefault="00930BCC" w:rsidP="00930BCC">
      <w:pPr>
        <w:widowControl/>
        <w:shd w:val="clear" w:color="auto" w:fill="FFFFFF"/>
        <w:spacing w:line="540" w:lineRule="exact"/>
        <w:ind w:firstLineChars="200" w:firstLine="640"/>
        <w:rPr>
          <w:rFonts w:ascii="仿宋_GB2312" w:hAnsi="宋体"/>
          <w:color w:val="000000"/>
          <w:kern w:val="0"/>
          <w:szCs w:val="32"/>
        </w:rPr>
      </w:pPr>
      <w:r w:rsidRPr="00DA4774">
        <w:rPr>
          <w:rFonts w:ascii="仿宋_GB2312" w:hAnsi="宋体" w:hint="eastAsia"/>
          <w:color w:val="000000"/>
          <w:kern w:val="0"/>
          <w:szCs w:val="32"/>
        </w:rPr>
        <w:t>事故发生后，根据《生产安全事故报告和调查处理条例》(国务院令第</w:t>
      </w:r>
      <w:r w:rsidRPr="00203417">
        <w:rPr>
          <w:rFonts w:hint="eastAsia"/>
          <w:color w:val="000000"/>
          <w:kern w:val="0"/>
          <w:szCs w:val="32"/>
        </w:rPr>
        <w:t>493</w:t>
      </w:r>
      <w:r w:rsidRPr="00DA4774">
        <w:rPr>
          <w:rFonts w:ascii="仿宋_GB2312" w:hAnsi="宋体" w:hint="eastAsia"/>
          <w:color w:val="000000"/>
          <w:kern w:val="0"/>
          <w:szCs w:val="32"/>
        </w:rPr>
        <w:t>号)等相关规定，江苏太仓港口管理委员会安全生产监督与港政执法局受江苏太仓港口管理委员会委托牵头成立了由港口纪工委监察室、市公安局、市人社局、市总工会等部门相关人员组成的苏州美锦汇风能源投资有限公司“</w:t>
      </w:r>
      <w:r w:rsidRPr="00203417">
        <w:rPr>
          <w:rFonts w:hint="eastAsia"/>
          <w:color w:val="000000"/>
          <w:kern w:val="0"/>
          <w:szCs w:val="32"/>
        </w:rPr>
        <w:t>11</w:t>
      </w:r>
      <w:r w:rsidRPr="00DA4774">
        <w:rPr>
          <w:rFonts w:ascii="仿宋_GB2312" w:hAnsi="宋体" w:hint="eastAsia"/>
          <w:color w:val="000000"/>
          <w:kern w:val="0"/>
          <w:szCs w:val="32"/>
        </w:rPr>
        <w:t>.</w:t>
      </w:r>
      <w:r w:rsidRPr="00203417">
        <w:rPr>
          <w:rFonts w:hint="eastAsia"/>
          <w:color w:val="000000"/>
          <w:kern w:val="0"/>
          <w:szCs w:val="32"/>
        </w:rPr>
        <w:t>1</w:t>
      </w:r>
      <w:r w:rsidRPr="00DA4774">
        <w:rPr>
          <w:rFonts w:ascii="仿宋_GB2312" w:hAnsi="宋体" w:hint="eastAsia"/>
          <w:color w:val="000000"/>
          <w:kern w:val="0"/>
          <w:szCs w:val="32"/>
        </w:rPr>
        <w:t>”车辆伤害事故调查组（以下简称事故调查组），市检察院应邀参加。事故调查组坚持依法依规、实事求是、尊重科学的原则，对事故进行了认真细致的调查、取证和分析，现将事故调查情况报告如下：</w:t>
      </w:r>
    </w:p>
    <w:p w:rsidR="00930BCC" w:rsidRPr="0014626D" w:rsidRDefault="00930BCC" w:rsidP="00930BCC">
      <w:pPr>
        <w:widowControl/>
        <w:shd w:val="clear" w:color="auto" w:fill="FFFFFF"/>
        <w:spacing w:line="540" w:lineRule="exact"/>
        <w:ind w:firstLine="640"/>
        <w:rPr>
          <w:rFonts w:ascii="黑体" w:eastAsia="黑体" w:hAnsi="黑体"/>
          <w:color w:val="000000"/>
          <w:kern w:val="0"/>
          <w:szCs w:val="32"/>
        </w:rPr>
      </w:pPr>
      <w:r w:rsidRPr="0014626D">
        <w:rPr>
          <w:rFonts w:ascii="黑体" w:eastAsia="黑体" w:hAnsi="黑体" w:hint="eastAsia"/>
          <w:color w:val="000000"/>
          <w:kern w:val="0"/>
          <w:szCs w:val="32"/>
        </w:rPr>
        <w:t>一、事故概况</w:t>
      </w:r>
    </w:p>
    <w:p w:rsidR="00930BCC" w:rsidRPr="00DA4774" w:rsidRDefault="00930BCC" w:rsidP="00930BCC">
      <w:pPr>
        <w:widowControl/>
        <w:shd w:val="clear" w:color="auto" w:fill="FFFFFF"/>
        <w:spacing w:line="540" w:lineRule="exact"/>
        <w:ind w:firstLineChars="200" w:firstLine="640"/>
        <w:rPr>
          <w:rFonts w:ascii="仿宋_GB2312" w:hAnsi="宋体"/>
          <w:color w:val="000000"/>
          <w:kern w:val="0"/>
          <w:szCs w:val="32"/>
        </w:rPr>
      </w:pPr>
      <w:r w:rsidRPr="00DA4774">
        <w:rPr>
          <w:rFonts w:ascii="仿宋_GB2312" w:hAnsi="宋体" w:hint="eastAsia"/>
          <w:kern w:val="0"/>
          <w:szCs w:val="32"/>
        </w:rPr>
        <w:t>（</w:t>
      </w:r>
      <w:r>
        <w:rPr>
          <w:rFonts w:ascii="仿宋_GB2312" w:hAnsi="宋体" w:hint="eastAsia"/>
          <w:kern w:val="0"/>
          <w:szCs w:val="32"/>
        </w:rPr>
        <w:t>一</w:t>
      </w:r>
      <w:r w:rsidRPr="00DA4774">
        <w:rPr>
          <w:rFonts w:ascii="仿宋_GB2312" w:hAnsi="宋体" w:hint="eastAsia"/>
          <w:kern w:val="0"/>
          <w:szCs w:val="32"/>
        </w:rPr>
        <w:t>）</w:t>
      </w:r>
      <w:r w:rsidRPr="00DA4774">
        <w:rPr>
          <w:rFonts w:ascii="仿宋_GB2312" w:hAnsi="宋体" w:hint="eastAsia"/>
          <w:color w:val="000000"/>
          <w:kern w:val="0"/>
          <w:szCs w:val="32"/>
        </w:rPr>
        <w:t>事故相关单位名称：苏州美锦汇风能源投资有限公司</w:t>
      </w:r>
    </w:p>
    <w:p w:rsidR="00930BCC" w:rsidRPr="00DA4774" w:rsidRDefault="00930BCC" w:rsidP="00930BCC">
      <w:pPr>
        <w:widowControl/>
        <w:shd w:val="clear" w:color="auto" w:fill="FFFFFF"/>
        <w:spacing w:line="540" w:lineRule="exact"/>
        <w:ind w:firstLineChars="200" w:firstLine="640"/>
        <w:rPr>
          <w:rFonts w:ascii="仿宋_GB2312" w:hAnsi="宋体"/>
          <w:color w:val="000000"/>
          <w:kern w:val="0"/>
          <w:szCs w:val="32"/>
        </w:rPr>
      </w:pPr>
      <w:r w:rsidRPr="00DA4774">
        <w:rPr>
          <w:rFonts w:ascii="仿宋_GB2312" w:hAnsi="宋体" w:hint="eastAsia"/>
          <w:color w:val="000000"/>
          <w:kern w:val="0"/>
          <w:szCs w:val="32"/>
        </w:rPr>
        <w:t xml:space="preserve">                </w:t>
      </w:r>
      <w:r>
        <w:rPr>
          <w:rFonts w:ascii="仿宋_GB2312" w:hAnsi="宋体"/>
          <w:color w:val="000000"/>
          <w:kern w:val="0"/>
          <w:szCs w:val="32"/>
        </w:rPr>
        <w:t xml:space="preserve">   </w:t>
      </w:r>
      <w:r w:rsidRPr="00DA4774">
        <w:rPr>
          <w:rFonts w:ascii="仿宋_GB2312" w:hAnsi="宋体" w:hint="eastAsia"/>
          <w:color w:val="000000"/>
          <w:kern w:val="0"/>
          <w:szCs w:val="32"/>
        </w:rPr>
        <w:t xml:space="preserve">    苏州军瑞运输有限公司</w:t>
      </w:r>
    </w:p>
    <w:p w:rsidR="00930BCC" w:rsidRPr="00DA4774" w:rsidRDefault="00930BCC" w:rsidP="00930BCC">
      <w:pPr>
        <w:widowControl/>
        <w:shd w:val="clear" w:color="auto" w:fill="FFFFFF"/>
        <w:spacing w:line="540" w:lineRule="exact"/>
        <w:ind w:firstLineChars="200" w:firstLine="640"/>
        <w:rPr>
          <w:rFonts w:ascii="仿宋_GB2312" w:hAnsi="宋体"/>
          <w:color w:val="000000"/>
          <w:kern w:val="0"/>
          <w:szCs w:val="32"/>
        </w:rPr>
      </w:pPr>
      <w:r w:rsidRPr="00DA4774">
        <w:rPr>
          <w:rFonts w:ascii="仿宋_GB2312" w:hAnsi="宋体" w:hint="eastAsia"/>
          <w:color w:val="000000"/>
          <w:kern w:val="0"/>
          <w:szCs w:val="32"/>
        </w:rPr>
        <w:t xml:space="preserve">              </w:t>
      </w:r>
      <w:r>
        <w:rPr>
          <w:rFonts w:ascii="仿宋_GB2312" w:hAnsi="宋体"/>
          <w:color w:val="000000"/>
          <w:kern w:val="0"/>
          <w:szCs w:val="32"/>
        </w:rPr>
        <w:t xml:space="preserve">   </w:t>
      </w:r>
      <w:r w:rsidRPr="00DA4774">
        <w:rPr>
          <w:rFonts w:ascii="仿宋_GB2312" w:hAnsi="宋体" w:hint="eastAsia"/>
          <w:color w:val="000000"/>
          <w:kern w:val="0"/>
          <w:szCs w:val="32"/>
        </w:rPr>
        <w:t xml:space="preserve">      上海荣溢经贸有限公司</w:t>
      </w:r>
    </w:p>
    <w:p w:rsidR="00930BCC" w:rsidRPr="00DA4774" w:rsidRDefault="00930BCC" w:rsidP="00930BCC">
      <w:pPr>
        <w:widowControl/>
        <w:shd w:val="clear" w:color="auto" w:fill="FFFFFF"/>
        <w:spacing w:line="540" w:lineRule="exact"/>
        <w:ind w:firstLine="640"/>
        <w:rPr>
          <w:rFonts w:ascii="仿宋_GB2312" w:hAnsi="宋体"/>
          <w:color w:val="000000"/>
          <w:kern w:val="0"/>
          <w:szCs w:val="32"/>
        </w:rPr>
      </w:pPr>
      <w:r w:rsidRPr="00DA4774">
        <w:rPr>
          <w:rFonts w:ascii="仿宋_GB2312" w:hAnsi="宋体" w:hint="eastAsia"/>
          <w:kern w:val="0"/>
          <w:szCs w:val="32"/>
        </w:rPr>
        <w:t>（</w:t>
      </w:r>
      <w:r>
        <w:rPr>
          <w:rFonts w:ascii="仿宋_GB2312" w:hAnsi="宋体" w:hint="eastAsia"/>
          <w:kern w:val="0"/>
          <w:szCs w:val="32"/>
        </w:rPr>
        <w:t>二</w:t>
      </w:r>
      <w:r w:rsidRPr="00DA4774">
        <w:rPr>
          <w:rFonts w:ascii="仿宋_GB2312" w:hAnsi="宋体" w:hint="eastAsia"/>
          <w:kern w:val="0"/>
          <w:szCs w:val="32"/>
        </w:rPr>
        <w:t>）</w:t>
      </w:r>
      <w:r w:rsidRPr="00DA4774">
        <w:rPr>
          <w:rFonts w:ascii="仿宋_GB2312" w:hAnsi="宋体" w:hint="eastAsia"/>
          <w:color w:val="000000"/>
          <w:kern w:val="0"/>
          <w:szCs w:val="32"/>
        </w:rPr>
        <w:t>事故发生时间：</w:t>
      </w:r>
      <w:r w:rsidRPr="00DA4774">
        <w:rPr>
          <w:rFonts w:ascii="仿宋_GB2312" w:hAnsi="仿宋_GB2312" w:hint="eastAsia"/>
          <w:snapToGrid w:val="0"/>
          <w:kern w:val="0"/>
          <w:szCs w:val="32"/>
        </w:rPr>
        <w:t>：</w:t>
      </w:r>
      <w:r w:rsidRPr="00203417">
        <w:rPr>
          <w:rFonts w:hint="eastAsia"/>
          <w:snapToGrid w:val="0"/>
          <w:kern w:val="0"/>
          <w:szCs w:val="32"/>
        </w:rPr>
        <w:t>2018</w:t>
      </w:r>
      <w:r w:rsidRPr="00DA4774">
        <w:rPr>
          <w:rFonts w:ascii="仿宋_GB2312" w:hAnsi="仿宋_GB2312" w:hint="eastAsia"/>
          <w:snapToGrid w:val="0"/>
          <w:kern w:val="0"/>
          <w:szCs w:val="32"/>
        </w:rPr>
        <w:t>年</w:t>
      </w:r>
      <w:r w:rsidRPr="00203417">
        <w:rPr>
          <w:rFonts w:hint="eastAsia"/>
          <w:snapToGrid w:val="0"/>
          <w:kern w:val="0"/>
          <w:szCs w:val="32"/>
        </w:rPr>
        <w:t>11</w:t>
      </w:r>
      <w:r w:rsidRPr="00DA4774">
        <w:rPr>
          <w:rFonts w:ascii="仿宋_GB2312" w:hAnsi="仿宋_GB2312" w:hint="eastAsia"/>
          <w:snapToGrid w:val="0"/>
          <w:kern w:val="0"/>
          <w:szCs w:val="32"/>
        </w:rPr>
        <w:t>月</w:t>
      </w:r>
      <w:r w:rsidRPr="00203417">
        <w:rPr>
          <w:rFonts w:hint="eastAsia"/>
          <w:snapToGrid w:val="0"/>
          <w:kern w:val="0"/>
          <w:szCs w:val="32"/>
        </w:rPr>
        <w:t>1</w:t>
      </w:r>
      <w:r w:rsidRPr="00DA4774">
        <w:rPr>
          <w:rFonts w:ascii="仿宋_GB2312" w:hAnsi="仿宋_GB2312" w:hint="eastAsia"/>
          <w:snapToGrid w:val="0"/>
          <w:kern w:val="0"/>
          <w:szCs w:val="32"/>
        </w:rPr>
        <w:t>日</w:t>
      </w:r>
      <w:r w:rsidRPr="00203417">
        <w:rPr>
          <w:rFonts w:hint="eastAsia"/>
          <w:snapToGrid w:val="0"/>
          <w:kern w:val="0"/>
          <w:szCs w:val="32"/>
        </w:rPr>
        <w:t>17</w:t>
      </w:r>
      <w:r w:rsidRPr="00DA4774">
        <w:rPr>
          <w:rFonts w:ascii="仿宋_GB2312" w:hAnsi="仿宋_GB2312" w:hint="eastAsia"/>
          <w:snapToGrid w:val="0"/>
          <w:kern w:val="0"/>
          <w:szCs w:val="32"/>
        </w:rPr>
        <w:t>时</w:t>
      </w:r>
      <w:r w:rsidRPr="00203417">
        <w:rPr>
          <w:rFonts w:hint="eastAsia"/>
          <w:snapToGrid w:val="0"/>
          <w:kern w:val="0"/>
          <w:szCs w:val="32"/>
        </w:rPr>
        <w:t>26</w:t>
      </w:r>
      <w:r w:rsidRPr="00DA4774">
        <w:rPr>
          <w:rFonts w:ascii="仿宋_GB2312" w:hAnsi="仿宋_GB2312" w:hint="eastAsia"/>
          <w:snapToGrid w:val="0"/>
          <w:kern w:val="0"/>
          <w:szCs w:val="32"/>
        </w:rPr>
        <w:t>分许</w:t>
      </w:r>
    </w:p>
    <w:p w:rsidR="00930BCC" w:rsidRPr="00DA4774" w:rsidRDefault="00930BCC" w:rsidP="00930BCC">
      <w:pPr>
        <w:widowControl/>
        <w:shd w:val="clear" w:color="auto" w:fill="FFFFFF"/>
        <w:spacing w:line="540" w:lineRule="exact"/>
        <w:ind w:firstLineChars="200" w:firstLine="640"/>
        <w:rPr>
          <w:rFonts w:ascii="仿宋_GB2312" w:hAnsi="仿宋_GB2312"/>
          <w:snapToGrid w:val="0"/>
          <w:kern w:val="0"/>
          <w:szCs w:val="32"/>
        </w:rPr>
      </w:pPr>
      <w:r w:rsidRPr="00DA4774">
        <w:rPr>
          <w:rFonts w:ascii="仿宋_GB2312" w:hAnsi="宋体" w:hint="eastAsia"/>
          <w:kern w:val="0"/>
          <w:szCs w:val="32"/>
        </w:rPr>
        <w:t>（</w:t>
      </w:r>
      <w:r>
        <w:rPr>
          <w:rFonts w:ascii="仿宋_GB2312" w:hAnsi="宋体" w:hint="eastAsia"/>
          <w:kern w:val="0"/>
          <w:szCs w:val="32"/>
        </w:rPr>
        <w:t>三</w:t>
      </w:r>
      <w:r w:rsidRPr="00DA4774">
        <w:rPr>
          <w:rFonts w:ascii="仿宋_GB2312" w:hAnsi="宋体" w:hint="eastAsia"/>
          <w:kern w:val="0"/>
          <w:szCs w:val="32"/>
        </w:rPr>
        <w:t>）</w:t>
      </w:r>
      <w:r w:rsidRPr="00DA4774">
        <w:rPr>
          <w:rFonts w:ascii="仿宋_GB2312" w:hAnsi="宋体" w:hint="eastAsia"/>
          <w:color w:val="000000"/>
          <w:kern w:val="0"/>
          <w:szCs w:val="32"/>
        </w:rPr>
        <w:t>事故发生地点：</w:t>
      </w:r>
      <w:r w:rsidRPr="00DA4774">
        <w:rPr>
          <w:rFonts w:ascii="仿宋_GB2312" w:hAnsi="仿宋_GB2312" w:hint="eastAsia"/>
          <w:snapToGrid w:val="0"/>
          <w:kern w:val="0"/>
          <w:szCs w:val="32"/>
        </w:rPr>
        <w:t>苏州美锦汇风能源投资有限公司</w:t>
      </w:r>
      <w:r w:rsidRPr="00203417">
        <w:rPr>
          <w:rFonts w:hint="eastAsia"/>
          <w:snapToGrid w:val="0"/>
          <w:kern w:val="0"/>
          <w:szCs w:val="32"/>
        </w:rPr>
        <w:t>22</w:t>
      </w:r>
      <w:r w:rsidRPr="00DA4774">
        <w:rPr>
          <w:rFonts w:ascii="仿宋_GB2312" w:hAnsi="仿宋_GB2312" w:hint="eastAsia"/>
          <w:snapToGrid w:val="0"/>
          <w:kern w:val="0"/>
          <w:szCs w:val="32"/>
        </w:rPr>
        <w:t>B木材堆场</w:t>
      </w:r>
    </w:p>
    <w:p w:rsidR="00930BCC" w:rsidRPr="00DA4774" w:rsidRDefault="00930BCC" w:rsidP="00930BCC">
      <w:pPr>
        <w:widowControl/>
        <w:shd w:val="clear" w:color="auto" w:fill="FFFFFF"/>
        <w:spacing w:line="540" w:lineRule="exact"/>
        <w:ind w:firstLineChars="200" w:firstLine="640"/>
        <w:rPr>
          <w:rFonts w:ascii="仿宋_GB2312" w:hAnsi="宋体"/>
          <w:color w:val="000000"/>
          <w:kern w:val="0"/>
          <w:szCs w:val="32"/>
        </w:rPr>
      </w:pPr>
      <w:r w:rsidRPr="00DA4774">
        <w:rPr>
          <w:rFonts w:ascii="仿宋_GB2312" w:hAnsi="宋体" w:hint="eastAsia"/>
          <w:kern w:val="0"/>
          <w:szCs w:val="32"/>
        </w:rPr>
        <w:lastRenderedPageBreak/>
        <w:t>（</w:t>
      </w:r>
      <w:r>
        <w:rPr>
          <w:rFonts w:ascii="仿宋_GB2312" w:hAnsi="宋体" w:hint="eastAsia"/>
          <w:kern w:val="0"/>
          <w:szCs w:val="32"/>
        </w:rPr>
        <w:t>四</w:t>
      </w:r>
      <w:r w:rsidRPr="00DA4774">
        <w:rPr>
          <w:rFonts w:ascii="仿宋_GB2312" w:hAnsi="宋体" w:hint="eastAsia"/>
          <w:kern w:val="0"/>
          <w:szCs w:val="32"/>
        </w:rPr>
        <w:t>）</w:t>
      </w:r>
      <w:r w:rsidRPr="00DA4774">
        <w:rPr>
          <w:rFonts w:ascii="仿宋_GB2312" w:hAnsi="宋体" w:hint="eastAsia"/>
          <w:color w:val="000000"/>
          <w:kern w:val="0"/>
          <w:szCs w:val="32"/>
        </w:rPr>
        <w:t>事故类别：车辆伤害事故</w:t>
      </w:r>
    </w:p>
    <w:p w:rsidR="00930BCC" w:rsidRPr="00DA4774" w:rsidRDefault="00930BCC" w:rsidP="00930BCC">
      <w:pPr>
        <w:widowControl/>
        <w:shd w:val="clear" w:color="auto" w:fill="FFFFFF"/>
        <w:spacing w:line="540" w:lineRule="exact"/>
        <w:ind w:firstLine="640"/>
        <w:rPr>
          <w:rFonts w:ascii="仿宋_GB2312" w:hAnsi="宋体"/>
          <w:color w:val="000000"/>
          <w:kern w:val="0"/>
          <w:szCs w:val="32"/>
        </w:rPr>
      </w:pPr>
      <w:r w:rsidRPr="00DA4774">
        <w:rPr>
          <w:rFonts w:ascii="仿宋_GB2312" w:hAnsi="宋体" w:hint="eastAsia"/>
          <w:kern w:val="0"/>
          <w:szCs w:val="32"/>
        </w:rPr>
        <w:t>（</w:t>
      </w:r>
      <w:r>
        <w:rPr>
          <w:rFonts w:ascii="仿宋_GB2312" w:hAnsi="宋体" w:hint="eastAsia"/>
          <w:kern w:val="0"/>
          <w:szCs w:val="32"/>
        </w:rPr>
        <w:t>五</w:t>
      </w:r>
      <w:r w:rsidRPr="00DA4774">
        <w:rPr>
          <w:rFonts w:ascii="仿宋_GB2312" w:hAnsi="宋体" w:hint="eastAsia"/>
          <w:kern w:val="0"/>
          <w:szCs w:val="32"/>
        </w:rPr>
        <w:t>）</w:t>
      </w:r>
      <w:r w:rsidRPr="00DA4774">
        <w:rPr>
          <w:rFonts w:ascii="仿宋_GB2312" w:hAnsi="宋体" w:hint="eastAsia"/>
          <w:color w:val="000000"/>
          <w:kern w:val="0"/>
          <w:szCs w:val="32"/>
        </w:rPr>
        <w:t>事故等级：一般事故</w:t>
      </w:r>
    </w:p>
    <w:p w:rsidR="00930BCC" w:rsidRPr="00DA4774" w:rsidRDefault="00930BCC" w:rsidP="00930BCC">
      <w:pPr>
        <w:widowControl/>
        <w:shd w:val="clear" w:color="auto" w:fill="FFFFFF"/>
        <w:spacing w:line="540" w:lineRule="exact"/>
        <w:ind w:firstLine="640"/>
        <w:rPr>
          <w:rFonts w:ascii="仿宋_GB2312" w:hAnsi="宋体"/>
          <w:color w:val="000000"/>
          <w:kern w:val="0"/>
          <w:szCs w:val="32"/>
        </w:rPr>
      </w:pPr>
      <w:r w:rsidRPr="00DA4774">
        <w:rPr>
          <w:rFonts w:ascii="仿宋_GB2312" w:hAnsi="宋体" w:hint="eastAsia"/>
          <w:kern w:val="0"/>
          <w:szCs w:val="32"/>
        </w:rPr>
        <w:t>（</w:t>
      </w:r>
      <w:r>
        <w:rPr>
          <w:rFonts w:ascii="仿宋_GB2312" w:hAnsi="宋体" w:hint="eastAsia"/>
          <w:kern w:val="0"/>
          <w:szCs w:val="32"/>
        </w:rPr>
        <w:t>六</w:t>
      </w:r>
      <w:r w:rsidRPr="00DA4774">
        <w:rPr>
          <w:rFonts w:ascii="仿宋_GB2312" w:hAnsi="宋体" w:hint="eastAsia"/>
          <w:kern w:val="0"/>
          <w:szCs w:val="32"/>
        </w:rPr>
        <w:t>）</w:t>
      </w:r>
      <w:r w:rsidRPr="00DA4774">
        <w:rPr>
          <w:rFonts w:ascii="仿宋_GB2312" w:hAnsi="宋体" w:hint="eastAsia"/>
          <w:color w:val="000000"/>
          <w:kern w:val="0"/>
          <w:szCs w:val="32"/>
        </w:rPr>
        <w:t>事故直</w:t>
      </w:r>
      <w:r w:rsidRPr="00DA4774">
        <w:rPr>
          <w:rFonts w:ascii="仿宋_GB2312" w:hAnsi="仿宋_GB2312" w:hint="eastAsia"/>
          <w:snapToGrid w:val="0"/>
          <w:kern w:val="0"/>
          <w:szCs w:val="32"/>
        </w:rPr>
        <w:t>接经济损失：</w:t>
      </w:r>
      <w:r w:rsidRPr="00203417">
        <w:rPr>
          <w:rFonts w:hint="eastAsia"/>
          <w:snapToGrid w:val="0"/>
          <w:kern w:val="0"/>
          <w:szCs w:val="32"/>
        </w:rPr>
        <w:t>120</w:t>
      </w:r>
      <w:r w:rsidRPr="00DA4774">
        <w:rPr>
          <w:rFonts w:ascii="仿宋_GB2312" w:hAnsi="仿宋_GB2312" w:hint="eastAsia"/>
          <w:snapToGrid w:val="0"/>
          <w:kern w:val="0"/>
          <w:szCs w:val="32"/>
        </w:rPr>
        <w:t>万元（赔付款）</w:t>
      </w:r>
    </w:p>
    <w:p w:rsidR="00930BCC" w:rsidRPr="00DA4774" w:rsidRDefault="00930BCC" w:rsidP="00930BCC">
      <w:pPr>
        <w:widowControl/>
        <w:shd w:val="clear" w:color="auto" w:fill="FFFFFF"/>
        <w:spacing w:line="540" w:lineRule="exact"/>
        <w:ind w:firstLine="640"/>
        <w:rPr>
          <w:rFonts w:ascii="仿宋_GB2312" w:hAnsi="宋体"/>
          <w:color w:val="000000"/>
          <w:kern w:val="0"/>
          <w:szCs w:val="32"/>
        </w:rPr>
      </w:pPr>
      <w:r w:rsidRPr="00DA4774">
        <w:rPr>
          <w:rFonts w:ascii="仿宋_GB2312" w:hAnsi="宋体" w:hint="eastAsia"/>
          <w:kern w:val="0"/>
          <w:szCs w:val="32"/>
        </w:rPr>
        <w:t>（</w:t>
      </w:r>
      <w:r>
        <w:rPr>
          <w:rFonts w:ascii="仿宋_GB2312" w:hAnsi="宋体" w:hint="eastAsia"/>
          <w:kern w:val="0"/>
          <w:szCs w:val="32"/>
        </w:rPr>
        <w:t>七</w:t>
      </w:r>
      <w:r w:rsidRPr="00DA4774">
        <w:rPr>
          <w:rFonts w:ascii="仿宋_GB2312" w:hAnsi="宋体" w:hint="eastAsia"/>
          <w:kern w:val="0"/>
          <w:szCs w:val="32"/>
        </w:rPr>
        <w:t>）</w:t>
      </w:r>
      <w:r w:rsidRPr="00DA4774">
        <w:rPr>
          <w:rFonts w:ascii="仿宋_GB2312" w:hAnsi="宋体" w:hint="eastAsia"/>
          <w:color w:val="000000"/>
          <w:kern w:val="0"/>
          <w:szCs w:val="32"/>
        </w:rPr>
        <w:t>死亡人员概况</w:t>
      </w:r>
    </w:p>
    <w:tbl>
      <w:tblPr>
        <w:tblW w:w="8897" w:type="dxa"/>
        <w:shd w:val="clear" w:color="auto" w:fill="FFFFFF"/>
        <w:tblLayout w:type="fixed"/>
        <w:tblCellMar>
          <w:left w:w="0" w:type="dxa"/>
          <w:right w:w="0" w:type="dxa"/>
        </w:tblCellMar>
        <w:tblLook w:val="04A0" w:firstRow="1" w:lastRow="0" w:firstColumn="1" w:lastColumn="0" w:noHBand="0" w:noVBand="1"/>
      </w:tblPr>
      <w:tblGrid>
        <w:gridCol w:w="1242"/>
        <w:gridCol w:w="1025"/>
        <w:gridCol w:w="780"/>
        <w:gridCol w:w="889"/>
        <w:gridCol w:w="1842"/>
        <w:gridCol w:w="3119"/>
      </w:tblGrid>
      <w:tr w:rsidR="00930BCC" w:rsidRPr="00DA4774" w:rsidTr="00257CAA">
        <w:trPr>
          <w:trHeight w:val="1115"/>
        </w:trPr>
        <w:tc>
          <w:tcPr>
            <w:tcW w:w="12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jc w:val="center"/>
              <w:rPr>
                <w:rFonts w:ascii="仿宋_GB2312" w:hAnsi="宋体"/>
                <w:color w:val="000000"/>
                <w:kern w:val="0"/>
                <w:szCs w:val="32"/>
              </w:rPr>
            </w:pPr>
            <w:r w:rsidRPr="00DA4774">
              <w:rPr>
                <w:rFonts w:ascii="仿宋_GB2312" w:hAnsi="宋体" w:hint="eastAsia"/>
                <w:color w:val="000000"/>
                <w:kern w:val="0"/>
                <w:szCs w:val="32"/>
              </w:rPr>
              <w:t>姓名</w:t>
            </w:r>
          </w:p>
        </w:tc>
        <w:tc>
          <w:tcPr>
            <w:tcW w:w="10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rPr>
                <w:rFonts w:ascii="仿宋_GB2312" w:hAnsi="宋体"/>
                <w:color w:val="000000"/>
                <w:kern w:val="0"/>
                <w:szCs w:val="32"/>
              </w:rPr>
            </w:pPr>
            <w:r w:rsidRPr="00DA4774">
              <w:rPr>
                <w:rFonts w:ascii="仿宋_GB2312" w:hAnsi="宋体" w:hint="eastAsia"/>
                <w:color w:val="000000"/>
                <w:kern w:val="0"/>
                <w:szCs w:val="32"/>
              </w:rPr>
              <w:t>年龄</w:t>
            </w:r>
          </w:p>
        </w:tc>
        <w:tc>
          <w:tcPr>
            <w:tcW w:w="7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rPr>
                <w:rFonts w:ascii="仿宋_GB2312" w:hAnsi="宋体"/>
                <w:color w:val="000000"/>
                <w:kern w:val="0"/>
                <w:szCs w:val="32"/>
              </w:rPr>
            </w:pPr>
            <w:r w:rsidRPr="00DA4774">
              <w:rPr>
                <w:rFonts w:ascii="仿宋_GB2312" w:hAnsi="宋体" w:hint="eastAsia"/>
                <w:color w:val="000000"/>
                <w:kern w:val="0"/>
                <w:szCs w:val="32"/>
              </w:rPr>
              <w:t>性别</w:t>
            </w:r>
          </w:p>
        </w:tc>
        <w:tc>
          <w:tcPr>
            <w:tcW w:w="8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rPr>
                <w:rFonts w:ascii="仿宋_GB2312" w:hAnsi="宋体"/>
                <w:color w:val="000000"/>
                <w:kern w:val="0"/>
                <w:szCs w:val="32"/>
              </w:rPr>
            </w:pPr>
            <w:r w:rsidRPr="00DA4774">
              <w:rPr>
                <w:rFonts w:ascii="仿宋_GB2312" w:hAnsi="宋体" w:hint="eastAsia"/>
                <w:color w:val="000000"/>
                <w:kern w:val="0"/>
                <w:szCs w:val="32"/>
              </w:rPr>
              <w:t>伤亡</w:t>
            </w:r>
          </w:p>
          <w:p w:rsidR="00930BCC" w:rsidRPr="00DA4774" w:rsidRDefault="00930BCC" w:rsidP="00257CAA">
            <w:pPr>
              <w:widowControl/>
              <w:spacing w:line="540" w:lineRule="exact"/>
              <w:rPr>
                <w:rFonts w:ascii="仿宋_GB2312" w:hAnsi="宋体"/>
                <w:color w:val="000000"/>
                <w:kern w:val="0"/>
                <w:szCs w:val="32"/>
              </w:rPr>
            </w:pPr>
            <w:r w:rsidRPr="00DA4774">
              <w:rPr>
                <w:rFonts w:ascii="仿宋_GB2312" w:hAnsi="宋体" w:hint="eastAsia"/>
                <w:color w:val="000000"/>
                <w:kern w:val="0"/>
                <w:szCs w:val="32"/>
              </w:rPr>
              <w:t>情况</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ind w:firstLine="640"/>
              <w:rPr>
                <w:rFonts w:ascii="仿宋_GB2312" w:hAnsi="宋体"/>
                <w:color w:val="000000"/>
                <w:kern w:val="0"/>
                <w:szCs w:val="32"/>
              </w:rPr>
            </w:pPr>
            <w:r w:rsidRPr="00DA4774">
              <w:rPr>
                <w:rFonts w:ascii="仿宋_GB2312" w:hAnsi="宋体" w:hint="eastAsia"/>
                <w:color w:val="000000"/>
                <w:kern w:val="0"/>
                <w:szCs w:val="32"/>
              </w:rPr>
              <w:t>籍贯</w:t>
            </w:r>
          </w:p>
        </w:tc>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ind w:firstLine="640"/>
              <w:rPr>
                <w:rFonts w:ascii="仿宋_GB2312" w:hAnsi="宋体"/>
                <w:color w:val="000000"/>
                <w:kern w:val="0"/>
                <w:szCs w:val="32"/>
              </w:rPr>
            </w:pPr>
            <w:r w:rsidRPr="00DA4774">
              <w:rPr>
                <w:rFonts w:ascii="仿宋_GB2312" w:hAnsi="宋体" w:hint="eastAsia"/>
                <w:color w:val="000000"/>
                <w:kern w:val="0"/>
                <w:szCs w:val="32"/>
              </w:rPr>
              <w:t>身份证号码</w:t>
            </w:r>
          </w:p>
        </w:tc>
      </w:tr>
      <w:tr w:rsidR="00930BCC" w:rsidRPr="00DA4774" w:rsidTr="00257CAA">
        <w:trPr>
          <w:trHeight w:val="876"/>
        </w:trPr>
        <w:tc>
          <w:tcPr>
            <w:tcW w:w="124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jc w:val="center"/>
              <w:rPr>
                <w:rFonts w:ascii="仿宋_GB2312" w:hAnsi="宋体"/>
                <w:color w:val="000000"/>
                <w:kern w:val="0"/>
                <w:szCs w:val="32"/>
              </w:rPr>
            </w:pPr>
            <w:r w:rsidRPr="00DA4774">
              <w:rPr>
                <w:rFonts w:ascii="仿宋_GB2312" w:hAnsi="宋体" w:hint="eastAsia"/>
                <w:color w:val="000000"/>
                <w:kern w:val="0"/>
                <w:szCs w:val="32"/>
              </w:rPr>
              <w:t xml:space="preserve">王晓光                                                   </w:t>
            </w:r>
          </w:p>
        </w:tc>
        <w:tc>
          <w:tcPr>
            <w:tcW w:w="102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jc w:val="center"/>
              <w:rPr>
                <w:rFonts w:ascii="仿宋_GB2312" w:hAnsi="宋体"/>
                <w:color w:val="000000"/>
                <w:kern w:val="0"/>
                <w:szCs w:val="32"/>
              </w:rPr>
            </w:pPr>
            <w:r w:rsidRPr="00203417">
              <w:rPr>
                <w:rFonts w:hint="eastAsia"/>
                <w:color w:val="000000"/>
                <w:kern w:val="0"/>
                <w:szCs w:val="32"/>
              </w:rPr>
              <w:t>45</w:t>
            </w:r>
          </w:p>
        </w:tc>
        <w:tc>
          <w:tcPr>
            <w:tcW w:w="78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jc w:val="center"/>
              <w:rPr>
                <w:rFonts w:ascii="仿宋_GB2312" w:hAnsi="宋体"/>
                <w:color w:val="000000"/>
                <w:kern w:val="0"/>
                <w:szCs w:val="32"/>
              </w:rPr>
            </w:pPr>
            <w:r w:rsidRPr="00DA4774">
              <w:rPr>
                <w:rFonts w:ascii="仿宋_GB2312" w:hAnsi="宋体" w:hint="eastAsia"/>
                <w:color w:val="000000"/>
                <w:kern w:val="0"/>
                <w:szCs w:val="32"/>
              </w:rPr>
              <w:t>女</w:t>
            </w:r>
          </w:p>
        </w:tc>
        <w:tc>
          <w:tcPr>
            <w:tcW w:w="88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jc w:val="center"/>
              <w:rPr>
                <w:rFonts w:ascii="仿宋_GB2312" w:hAnsi="宋体"/>
                <w:color w:val="000000"/>
                <w:kern w:val="0"/>
                <w:szCs w:val="32"/>
              </w:rPr>
            </w:pPr>
            <w:r w:rsidRPr="00DA4774">
              <w:rPr>
                <w:rFonts w:ascii="仿宋_GB2312" w:hAnsi="宋体" w:hint="eastAsia"/>
                <w:color w:val="000000"/>
                <w:kern w:val="0"/>
                <w:szCs w:val="32"/>
              </w:rPr>
              <w:t>死亡</w:t>
            </w:r>
          </w:p>
        </w:tc>
        <w:tc>
          <w:tcPr>
            <w:tcW w:w="184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rPr>
                <w:rFonts w:ascii="仿宋_GB2312" w:hAnsi="宋体"/>
                <w:color w:val="000000"/>
                <w:kern w:val="0"/>
                <w:szCs w:val="32"/>
              </w:rPr>
            </w:pPr>
            <w:r w:rsidRPr="00DA4774">
              <w:rPr>
                <w:rFonts w:ascii="仿宋_GB2312" w:hAnsi="宋体" w:hint="eastAsia"/>
                <w:color w:val="000000"/>
                <w:kern w:val="0"/>
                <w:szCs w:val="32"/>
              </w:rPr>
              <w:t>黑龙江省大兴安岭市</w:t>
            </w:r>
          </w:p>
        </w:tc>
        <w:tc>
          <w:tcPr>
            <w:tcW w:w="311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30BCC" w:rsidRPr="00DA4774" w:rsidRDefault="00930BCC" w:rsidP="00257CAA">
            <w:pPr>
              <w:widowControl/>
              <w:spacing w:line="540" w:lineRule="exact"/>
              <w:rPr>
                <w:rFonts w:ascii="仿宋_GB2312" w:hAnsi="宋体"/>
                <w:color w:val="000000"/>
                <w:kern w:val="0"/>
                <w:szCs w:val="32"/>
              </w:rPr>
            </w:pPr>
            <w:r w:rsidRPr="00203417">
              <w:rPr>
                <w:rFonts w:hint="eastAsia"/>
                <w:color w:val="000000"/>
                <w:kern w:val="0"/>
                <w:szCs w:val="32"/>
              </w:rPr>
              <w:t>232722197302092426</w:t>
            </w:r>
          </w:p>
        </w:tc>
      </w:tr>
    </w:tbl>
    <w:p w:rsidR="00930BCC" w:rsidRPr="0014626D" w:rsidRDefault="00930BCC" w:rsidP="00930BCC">
      <w:pPr>
        <w:widowControl/>
        <w:shd w:val="clear" w:color="auto" w:fill="FFFFFF"/>
        <w:spacing w:line="540" w:lineRule="exact"/>
        <w:ind w:firstLine="640"/>
        <w:rPr>
          <w:rFonts w:ascii="黑体" w:eastAsia="黑体" w:hAnsi="黑体"/>
          <w:color w:val="000000"/>
          <w:kern w:val="0"/>
          <w:szCs w:val="32"/>
        </w:rPr>
      </w:pPr>
      <w:r w:rsidRPr="0014626D">
        <w:rPr>
          <w:rFonts w:ascii="黑体" w:eastAsia="黑体" w:hAnsi="黑体" w:hint="eastAsia"/>
          <w:color w:val="000000"/>
          <w:kern w:val="0"/>
          <w:szCs w:val="32"/>
        </w:rPr>
        <w:t>二、事故相关单位概况</w:t>
      </w:r>
    </w:p>
    <w:p w:rsidR="00930BCC" w:rsidRPr="00DA4774" w:rsidRDefault="00930BCC" w:rsidP="00930BCC">
      <w:pPr>
        <w:pStyle w:val="a5"/>
        <w:spacing w:after="0" w:line="540" w:lineRule="exact"/>
        <w:ind w:firstLineChars="200" w:firstLine="640"/>
        <w:jc w:val="both"/>
        <w:rPr>
          <w:rFonts w:ascii="仿宋_GB2312" w:eastAsia="仿宋_GB2312" w:cs="Times New Roman"/>
          <w:color w:val="000000"/>
          <w:sz w:val="32"/>
          <w:szCs w:val="32"/>
        </w:rPr>
      </w:pPr>
      <w:r w:rsidRPr="00DA4774">
        <w:rPr>
          <w:rFonts w:ascii="仿宋_GB2312" w:eastAsia="仿宋_GB2312" w:hAnsi="仿宋_GB2312" w:cs="Times New Roman" w:hint="eastAsia"/>
          <w:snapToGrid w:val="0"/>
          <w:sz w:val="32"/>
          <w:szCs w:val="32"/>
        </w:rPr>
        <w:t>苏州美锦汇风能源投资有限公司，地址：太仓市璜泾镇；法定人代表：詹新望；注册资本：</w:t>
      </w:r>
      <w:r w:rsidRPr="00203417">
        <w:rPr>
          <w:rFonts w:ascii="Times New Roman" w:eastAsia="仿宋_GB2312" w:hAnsi="Times New Roman" w:cs="Times New Roman" w:hint="eastAsia"/>
          <w:snapToGrid w:val="0"/>
          <w:sz w:val="32"/>
          <w:szCs w:val="32"/>
        </w:rPr>
        <w:t>43400</w:t>
      </w:r>
      <w:r w:rsidRPr="00DA4774">
        <w:rPr>
          <w:rFonts w:ascii="仿宋_GB2312" w:eastAsia="仿宋_GB2312" w:hAnsi="仿宋_GB2312" w:cs="Times New Roman" w:hint="eastAsia"/>
          <w:snapToGrid w:val="0"/>
          <w:sz w:val="32"/>
          <w:szCs w:val="32"/>
        </w:rPr>
        <w:t>万元整；公司类型：</w:t>
      </w:r>
      <w:r w:rsidRPr="00DA4774">
        <w:rPr>
          <w:rFonts w:ascii="仿宋_GB2312" w:eastAsia="仿宋_GB2312" w:cs="Times New Roman" w:hint="eastAsia"/>
          <w:color w:val="000000"/>
          <w:sz w:val="32"/>
          <w:szCs w:val="32"/>
        </w:rPr>
        <w:t>有限责任公司；成立时间：</w:t>
      </w:r>
      <w:r w:rsidRPr="00203417">
        <w:rPr>
          <w:rFonts w:ascii="Times New Roman" w:eastAsia="仿宋_GB2312" w:hAnsi="Times New Roman" w:cs="Times New Roman" w:hint="eastAsia"/>
          <w:color w:val="000000"/>
          <w:sz w:val="32"/>
          <w:szCs w:val="32"/>
        </w:rPr>
        <w:t>2003</w:t>
      </w:r>
      <w:r w:rsidRPr="00DA4774">
        <w:rPr>
          <w:rFonts w:ascii="仿宋_GB2312" w:eastAsia="仿宋_GB2312" w:cs="Times New Roman" w:hint="eastAsia"/>
          <w:color w:val="000000"/>
          <w:sz w:val="32"/>
          <w:szCs w:val="32"/>
        </w:rPr>
        <w:t>年</w:t>
      </w:r>
      <w:r w:rsidRPr="00203417">
        <w:rPr>
          <w:rFonts w:ascii="Times New Roman" w:eastAsia="仿宋_GB2312" w:hAnsi="Times New Roman" w:cs="Times New Roman" w:hint="eastAsia"/>
          <w:color w:val="000000"/>
          <w:sz w:val="32"/>
          <w:szCs w:val="32"/>
        </w:rPr>
        <w:t>09</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26</w:t>
      </w:r>
      <w:r w:rsidRPr="00DA4774">
        <w:rPr>
          <w:rFonts w:ascii="仿宋_GB2312" w:eastAsia="仿宋_GB2312" w:cs="Times New Roman" w:hint="eastAsia"/>
          <w:color w:val="000000"/>
          <w:sz w:val="32"/>
          <w:szCs w:val="32"/>
        </w:rPr>
        <w:t>日；营业期限：</w:t>
      </w:r>
      <w:r w:rsidRPr="00203417">
        <w:rPr>
          <w:rFonts w:ascii="Times New Roman" w:eastAsia="仿宋_GB2312" w:hAnsi="Times New Roman" w:cs="Times New Roman" w:hint="eastAsia"/>
          <w:color w:val="000000"/>
          <w:sz w:val="32"/>
          <w:szCs w:val="32"/>
        </w:rPr>
        <w:t>2003</w:t>
      </w:r>
      <w:r w:rsidRPr="00DA4774">
        <w:rPr>
          <w:rFonts w:ascii="仿宋_GB2312" w:eastAsia="仿宋_GB2312" w:cs="Times New Roman" w:hint="eastAsia"/>
          <w:color w:val="000000"/>
          <w:sz w:val="32"/>
          <w:szCs w:val="32"/>
        </w:rPr>
        <w:t>年</w:t>
      </w:r>
      <w:r w:rsidRPr="00203417">
        <w:rPr>
          <w:rFonts w:ascii="Times New Roman" w:eastAsia="仿宋_GB2312" w:hAnsi="Times New Roman" w:cs="Times New Roman" w:hint="eastAsia"/>
          <w:color w:val="000000"/>
          <w:sz w:val="32"/>
          <w:szCs w:val="32"/>
        </w:rPr>
        <w:t>09</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26</w:t>
      </w:r>
      <w:r w:rsidRPr="00DA4774">
        <w:rPr>
          <w:rFonts w:ascii="仿宋_GB2312" w:eastAsia="仿宋_GB2312" w:cs="Times New Roman" w:hint="eastAsia"/>
          <w:color w:val="000000"/>
          <w:sz w:val="32"/>
          <w:szCs w:val="32"/>
        </w:rPr>
        <w:t>日至******；经营范围：为船舶提供码头设施、在港区内提供货物装卸、仓储服务、港口设施租赁服务。（依法须经批准的项目，经相关部门批准后方可开展经营活动）</w:t>
      </w:r>
    </w:p>
    <w:p w:rsidR="00930BCC" w:rsidRPr="00DA4774" w:rsidRDefault="00930BCC" w:rsidP="00930BCC">
      <w:pPr>
        <w:pStyle w:val="a5"/>
        <w:spacing w:after="0" w:line="540" w:lineRule="exact"/>
        <w:ind w:firstLineChars="200" w:firstLine="640"/>
        <w:jc w:val="both"/>
        <w:rPr>
          <w:rFonts w:ascii="仿宋_GB2312" w:eastAsia="仿宋_GB2312" w:cs="Times New Roman"/>
          <w:color w:val="000000"/>
          <w:sz w:val="32"/>
          <w:szCs w:val="32"/>
        </w:rPr>
      </w:pPr>
      <w:r w:rsidRPr="00DA4774">
        <w:rPr>
          <w:rFonts w:ascii="仿宋_GB2312" w:eastAsia="仿宋_GB2312" w:cs="Times New Roman" w:hint="eastAsia"/>
          <w:color w:val="000000"/>
          <w:sz w:val="32"/>
          <w:szCs w:val="32"/>
        </w:rPr>
        <w:t>苏州军瑞运输有限公司。地址：太仓市璜泾镇；法定代表人：李军让；注册资本：</w:t>
      </w:r>
      <w:r w:rsidRPr="00203417">
        <w:rPr>
          <w:rFonts w:ascii="Times New Roman" w:eastAsia="仿宋_GB2312" w:hAnsi="Times New Roman" w:cs="Times New Roman" w:hint="eastAsia"/>
          <w:color w:val="000000"/>
          <w:sz w:val="32"/>
          <w:szCs w:val="32"/>
        </w:rPr>
        <w:t>100</w:t>
      </w:r>
      <w:r w:rsidRPr="00DA4774">
        <w:rPr>
          <w:rFonts w:ascii="仿宋_GB2312" w:eastAsia="仿宋_GB2312" w:cs="Times New Roman" w:hint="eastAsia"/>
          <w:color w:val="000000"/>
          <w:sz w:val="32"/>
          <w:szCs w:val="32"/>
        </w:rPr>
        <w:t>万元整；公司类型：有限责任公司；成立时间：</w:t>
      </w:r>
      <w:r w:rsidRPr="00203417">
        <w:rPr>
          <w:rFonts w:ascii="Times New Roman" w:eastAsia="仿宋_GB2312" w:hAnsi="Times New Roman" w:cs="Times New Roman" w:hint="eastAsia"/>
          <w:color w:val="000000"/>
          <w:sz w:val="32"/>
          <w:szCs w:val="32"/>
        </w:rPr>
        <w:t>2011</w:t>
      </w:r>
      <w:r w:rsidRPr="00DA4774">
        <w:rPr>
          <w:rFonts w:ascii="仿宋_GB2312" w:eastAsia="仿宋_GB2312" w:cs="Times New Roman" w:hint="eastAsia"/>
          <w:color w:val="000000"/>
          <w:sz w:val="32"/>
          <w:szCs w:val="32"/>
        </w:rPr>
        <w:t>年</w:t>
      </w:r>
      <w:r w:rsidRPr="00203417">
        <w:rPr>
          <w:rFonts w:ascii="Times New Roman" w:eastAsia="仿宋_GB2312" w:hAnsi="Times New Roman" w:cs="Times New Roman" w:hint="eastAsia"/>
          <w:color w:val="000000"/>
          <w:sz w:val="32"/>
          <w:szCs w:val="32"/>
        </w:rPr>
        <w:t>05</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16</w:t>
      </w:r>
      <w:r w:rsidRPr="00DA4774">
        <w:rPr>
          <w:rFonts w:ascii="仿宋_GB2312" w:eastAsia="仿宋_GB2312" w:cs="Times New Roman" w:hint="eastAsia"/>
          <w:color w:val="000000"/>
          <w:sz w:val="32"/>
          <w:szCs w:val="32"/>
        </w:rPr>
        <w:t>日；营业期限：</w:t>
      </w:r>
      <w:r w:rsidRPr="00203417">
        <w:rPr>
          <w:rFonts w:ascii="Times New Roman" w:eastAsia="仿宋_GB2312" w:hAnsi="Times New Roman" w:cs="Times New Roman" w:hint="eastAsia"/>
          <w:color w:val="000000"/>
          <w:sz w:val="32"/>
          <w:szCs w:val="32"/>
        </w:rPr>
        <w:t>2011</w:t>
      </w:r>
      <w:r w:rsidRPr="00DA4774">
        <w:rPr>
          <w:rFonts w:ascii="仿宋_GB2312" w:eastAsia="仿宋_GB2312" w:cs="Times New Roman" w:hint="eastAsia"/>
          <w:color w:val="000000"/>
          <w:sz w:val="32"/>
          <w:szCs w:val="32"/>
        </w:rPr>
        <w:t>年</w:t>
      </w:r>
      <w:r w:rsidRPr="00203417">
        <w:rPr>
          <w:rFonts w:ascii="Times New Roman" w:eastAsia="仿宋_GB2312" w:hAnsi="Times New Roman" w:cs="Times New Roman" w:hint="eastAsia"/>
          <w:color w:val="000000"/>
          <w:sz w:val="32"/>
          <w:szCs w:val="32"/>
        </w:rPr>
        <w:t>05</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16</w:t>
      </w:r>
      <w:r w:rsidRPr="00DA4774">
        <w:rPr>
          <w:rFonts w:ascii="仿宋_GB2312" w:eastAsia="仿宋_GB2312" w:cs="Times New Roman" w:hint="eastAsia"/>
          <w:color w:val="000000"/>
          <w:sz w:val="32"/>
          <w:szCs w:val="32"/>
        </w:rPr>
        <w:t>日至</w:t>
      </w:r>
      <w:r w:rsidRPr="00203417">
        <w:rPr>
          <w:rFonts w:ascii="Times New Roman" w:eastAsia="仿宋_GB2312" w:hAnsi="Times New Roman" w:cs="Times New Roman" w:hint="eastAsia"/>
          <w:color w:val="000000"/>
          <w:sz w:val="32"/>
          <w:szCs w:val="32"/>
        </w:rPr>
        <w:t>2041</w:t>
      </w:r>
      <w:r w:rsidRPr="00DA4774">
        <w:rPr>
          <w:rFonts w:ascii="仿宋_GB2312" w:eastAsia="仿宋_GB2312" w:cs="Times New Roman" w:hint="eastAsia"/>
          <w:color w:val="000000"/>
          <w:sz w:val="32"/>
          <w:szCs w:val="32"/>
        </w:rPr>
        <w:t>年</w:t>
      </w:r>
      <w:r w:rsidRPr="00203417">
        <w:rPr>
          <w:rFonts w:ascii="Times New Roman" w:eastAsia="仿宋_GB2312" w:hAnsi="Times New Roman" w:cs="Times New Roman" w:hint="eastAsia"/>
          <w:color w:val="000000"/>
          <w:sz w:val="32"/>
          <w:szCs w:val="32"/>
        </w:rPr>
        <w:t>05</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15</w:t>
      </w:r>
      <w:r w:rsidRPr="00DA4774">
        <w:rPr>
          <w:rFonts w:ascii="仿宋_GB2312" w:eastAsia="仿宋_GB2312" w:cs="Times New Roman" w:hint="eastAsia"/>
          <w:color w:val="000000"/>
          <w:sz w:val="32"/>
          <w:szCs w:val="32"/>
        </w:rPr>
        <w:t>日；经营范围：普通货运、货物专用运输（集装箱）、搬运装卸。（依法须经批准的项目，经相关部门批准后方可开展经营活动）</w:t>
      </w:r>
    </w:p>
    <w:p w:rsidR="00930BCC" w:rsidRPr="00DA4774" w:rsidRDefault="00930BCC" w:rsidP="00930BCC">
      <w:pPr>
        <w:pStyle w:val="a5"/>
        <w:spacing w:after="0" w:line="540" w:lineRule="exact"/>
        <w:ind w:firstLineChars="200" w:firstLine="640"/>
        <w:rPr>
          <w:rFonts w:ascii="仿宋_GB2312" w:eastAsia="仿宋_GB2312" w:cs="Times New Roman"/>
          <w:color w:val="000000"/>
          <w:sz w:val="32"/>
          <w:szCs w:val="32"/>
        </w:rPr>
      </w:pPr>
      <w:r w:rsidRPr="00DA4774">
        <w:rPr>
          <w:rFonts w:ascii="仿宋_GB2312" w:eastAsia="仿宋_GB2312" w:cs="Times New Roman" w:hint="eastAsia"/>
          <w:color w:val="000000"/>
          <w:sz w:val="32"/>
          <w:szCs w:val="32"/>
        </w:rPr>
        <w:t>上海荣溢经贸有限公司，地址：上海竖新经济开发区；法定代表人：罗小华；注册资本：人民币</w:t>
      </w:r>
      <w:r w:rsidRPr="00203417">
        <w:rPr>
          <w:rFonts w:ascii="Times New Roman" w:eastAsia="仿宋_GB2312" w:hAnsi="Times New Roman" w:cs="Times New Roman" w:hint="eastAsia"/>
          <w:color w:val="000000"/>
          <w:sz w:val="32"/>
          <w:szCs w:val="32"/>
        </w:rPr>
        <w:t>50</w:t>
      </w:r>
      <w:r w:rsidRPr="00DA4774">
        <w:rPr>
          <w:rFonts w:ascii="仿宋_GB2312" w:eastAsia="仿宋_GB2312" w:cs="Times New Roman" w:hint="eastAsia"/>
          <w:color w:val="000000"/>
          <w:sz w:val="32"/>
          <w:szCs w:val="32"/>
        </w:rPr>
        <w:t>万元整；公司类型：有限责任公司（国内合资）；成立时间：</w:t>
      </w:r>
      <w:r w:rsidRPr="00203417">
        <w:rPr>
          <w:rFonts w:ascii="Times New Roman" w:eastAsia="仿宋_GB2312" w:hAnsi="Times New Roman" w:cs="Times New Roman" w:hint="eastAsia"/>
          <w:color w:val="000000"/>
          <w:sz w:val="32"/>
          <w:szCs w:val="32"/>
        </w:rPr>
        <w:t>2000</w:t>
      </w:r>
      <w:r w:rsidRPr="00DA4774">
        <w:rPr>
          <w:rFonts w:ascii="仿宋_GB2312" w:eastAsia="仿宋_GB2312" w:cs="Times New Roman" w:hint="eastAsia"/>
          <w:color w:val="000000"/>
          <w:sz w:val="32"/>
          <w:szCs w:val="32"/>
        </w:rPr>
        <w:lastRenderedPageBreak/>
        <w:t>年</w:t>
      </w:r>
      <w:r w:rsidRPr="00203417">
        <w:rPr>
          <w:rFonts w:ascii="Times New Roman" w:eastAsia="仿宋_GB2312" w:hAnsi="Times New Roman" w:cs="Times New Roman" w:hint="eastAsia"/>
          <w:color w:val="000000"/>
          <w:sz w:val="32"/>
          <w:szCs w:val="32"/>
        </w:rPr>
        <w:t>5</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19</w:t>
      </w:r>
      <w:r w:rsidRPr="00DA4774">
        <w:rPr>
          <w:rFonts w:ascii="仿宋_GB2312" w:eastAsia="仿宋_GB2312" w:cs="Times New Roman" w:hint="eastAsia"/>
          <w:color w:val="000000"/>
          <w:sz w:val="32"/>
          <w:szCs w:val="32"/>
        </w:rPr>
        <w:t>日；经营期限：</w:t>
      </w:r>
      <w:r w:rsidRPr="00203417">
        <w:rPr>
          <w:rFonts w:ascii="Times New Roman" w:eastAsia="仿宋_GB2312" w:hAnsi="Times New Roman" w:cs="Times New Roman" w:hint="eastAsia"/>
          <w:color w:val="000000"/>
          <w:sz w:val="32"/>
          <w:szCs w:val="32"/>
        </w:rPr>
        <w:t>2000</w:t>
      </w:r>
      <w:r w:rsidRPr="00DA4774">
        <w:rPr>
          <w:rFonts w:ascii="仿宋_GB2312" w:eastAsia="仿宋_GB2312" w:cs="Times New Roman" w:hint="eastAsia"/>
          <w:color w:val="000000"/>
          <w:sz w:val="32"/>
          <w:szCs w:val="32"/>
        </w:rPr>
        <w:t>年</w:t>
      </w:r>
      <w:r w:rsidRPr="00203417">
        <w:rPr>
          <w:rFonts w:ascii="Times New Roman" w:eastAsia="仿宋_GB2312" w:hAnsi="Times New Roman" w:cs="Times New Roman" w:hint="eastAsia"/>
          <w:color w:val="000000"/>
          <w:sz w:val="32"/>
          <w:szCs w:val="32"/>
        </w:rPr>
        <w:t>5</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19</w:t>
      </w:r>
      <w:r w:rsidRPr="00DA4774">
        <w:rPr>
          <w:rFonts w:ascii="仿宋_GB2312" w:eastAsia="仿宋_GB2312" w:cs="Times New Roman" w:hint="eastAsia"/>
          <w:color w:val="000000"/>
          <w:sz w:val="32"/>
          <w:szCs w:val="32"/>
        </w:rPr>
        <w:t>日至</w:t>
      </w:r>
      <w:r w:rsidRPr="00203417">
        <w:rPr>
          <w:rFonts w:ascii="Times New Roman" w:eastAsia="仿宋_GB2312" w:hAnsi="Times New Roman" w:cs="Times New Roman" w:hint="eastAsia"/>
          <w:color w:val="000000"/>
          <w:sz w:val="32"/>
          <w:szCs w:val="32"/>
        </w:rPr>
        <w:t>2020</w:t>
      </w:r>
      <w:r w:rsidRPr="00DA4774">
        <w:rPr>
          <w:rFonts w:ascii="仿宋_GB2312" w:eastAsia="仿宋_GB2312" w:cs="Times New Roman" w:hint="eastAsia"/>
          <w:color w:val="000000"/>
          <w:sz w:val="32"/>
          <w:szCs w:val="32"/>
        </w:rPr>
        <w:t>年</w:t>
      </w:r>
      <w:r w:rsidRPr="00203417">
        <w:rPr>
          <w:rFonts w:ascii="Times New Roman" w:eastAsia="仿宋_GB2312" w:hAnsi="Times New Roman" w:cs="Times New Roman" w:hint="eastAsia"/>
          <w:color w:val="000000"/>
          <w:sz w:val="32"/>
          <w:szCs w:val="32"/>
        </w:rPr>
        <w:t>5</w:t>
      </w:r>
      <w:r w:rsidRPr="00DA4774">
        <w:rPr>
          <w:rFonts w:ascii="仿宋_GB2312" w:eastAsia="仿宋_GB2312" w:cs="Times New Roman" w:hint="eastAsia"/>
          <w:color w:val="000000"/>
          <w:sz w:val="32"/>
          <w:szCs w:val="32"/>
        </w:rPr>
        <w:t>月</w:t>
      </w:r>
      <w:r w:rsidRPr="00203417">
        <w:rPr>
          <w:rFonts w:ascii="Times New Roman" w:eastAsia="仿宋_GB2312" w:hAnsi="Times New Roman" w:cs="Times New Roman" w:hint="eastAsia"/>
          <w:color w:val="000000"/>
          <w:sz w:val="32"/>
          <w:szCs w:val="32"/>
        </w:rPr>
        <w:t>17</w:t>
      </w:r>
      <w:r w:rsidRPr="00DA4774">
        <w:rPr>
          <w:rFonts w:ascii="仿宋_GB2312" w:eastAsia="仿宋_GB2312" w:cs="Times New Roman" w:hint="eastAsia"/>
          <w:color w:val="000000"/>
          <w:sz w:val="32"/>
          <w:szCs w:val="32"/>
        </w:rPr>
        <w:t>日；经营范围：木材，日用五金，金属材料，五金电器，熟料制品，针纺织品，日用百货销售。（依法须经批准的项目，经相关部门批准后方可开展经营活动）</w:t>
      </w:r>
    </w:p>
    <w:p w:rsidR="00930BCC" w:rsidRPr="001E6466" w:rsidRDefault="00930BCC" w:rsidP="00930BCC">
      <w:pPr>
        <w:widowControl/>
        <w:shd w:val="clear" w:color="auto" w:fill="FFFFFF"/>
        <w:spacing w:line="540" w:lineRule="exact"/>
        <w:ind w:firstLine="680"/>
        <w:rPr>
          <w:rFonts w:ascii="黑体" w:eastAsia="黑体" w:hAnsi="黑体"/>
          <w:color w:val="000000"/>
          <w:kern w:val="0"/>
          <w:szCs w:val="32"/>
        </w:rPr>
      </w:pPr>
      <w:r w:rsidRPr="001E6466">
        <w:rPr>
          <w:rFonts w:ascii="黑体" w:eastAsia="黑体" w:hAnsi="黑体" w:hint="eastAsia"/>
          <w:color w:val="000000"/>
          <w:kern w:val="0"/>
          <w:szCs w:val="32"/>
        </w:rPr>
        <w:t>三、事故发生经过及救援情况</w:t>
      </w:r>
    </w:p>
    <w:p w:rsidR="00930BCC" w:rsidRPr="00DA4774" w:rsidRDefault="00930BCC" w:rsidP="00930BCC">
      <w:pPr>
        <w:widowControl/>
        <w:shd w:val="clear" w:color="auto" w:fill="FFFFFF"/>
        <w:spacing w:line="540" w:lineRule="exact"/>
        <w:ind w:firstLine="640"/>
        <w:rPr>
          <w:rFonts w:ascii="仿宋_GB2312" w:hAnsi="宋体"/>
          <w:color w:val="000000"/>
          <w:kern w:val="0"/>
          <w:szCs w:val="32"/>
        </w:rPr>
      </w:pPr>
      <w:r w:rsidRPr="00DA4774">
        <w:rPr>
          <w:rFonts w:ascii="仿宋_GB2312" w:hAnsi="宋体" w:hint="eastAsia"/>
          <w:color w:val="000000"/>
          <w:kern w:val="0"/>
          <w:szCs w:val="32"/>
        </w:rPr>
        <w:t>苏州美锦汇风能源投资有限公司是</w:t>
      </w:r>
      <w:r w:rsidRPr="00DA4774">
        <w:rPr>
          <w:rFonts w:ascii="仿宋_GB2312" w:hAnsi="宋体"/>
          <w:color w:val="000000"/>
          <w:kern w:val="0"/>
          <w:szCs w:val="32"/>
        </w:rPr>
        <w:t>安排劳务单位进行</w:t>
      </w:r>
      <w:r w:rsidRPr="00DA4774">
        <w:rPr>
          <w:rFonts w:ascii="仿宋_GB2312" w:hAnsi="宋体" w:hint="eastAsia"/>
          <w:color w:val="000000"/>
          <w:kern w:val="0"/>
          <w:szCs w:val="32"/>
        </w:rPr>
        <w:t>货物</w:t>
      </w:r>
      <w:r w:rsidRPr="00DA4774">
        <w:rPr>
          <w:rFonts w:ascii="仿宋_GB2312" w:hAnsi="宋体"/>
          <w:color w:val="000000"/>
          <w:kern w:val="0"/>
          <w:szCs w:val="32"/>
        </w:rPr>
        <w:t>装卸作业的发包单位，也是收取货主单位装卸费和堆存费的</w:t>
      </w:r>
      <w:r w:rsidRPr="00DA4774">
        <w:rPr>
          <w:rFonts w:ascii="仿宋_GB2312" w:hAnsi="宋体" w:hint="eastAsia"/>
          <w:color w:val="000000"/>
          <w:kern w:val="0"/>
          <w:szCs w:val="32"/>
        </w:rPr>
        <w:t>码头</w:t>
      </w:r>
      <w:r w:rsidRPr="00DA4774">
        <w:rPr>
          <w:rFonts w:ascii="仿宋_GB2312" w:hAnsi="宋体"/>
          <w:color w:val="000000"/>
          <w:kern w:val="0"/>
          <w:szCs w:val="32"/>
        </w:rPr>
        <w:t>公司；</w:t>
      </w:r>
      <w:r w:rsidRPr="00DA4774">
        <w:rPr>
          <w:rFonts w:ascii="仿宋_GB2312" w:hAnsi="宋体" w:hint="eastAsia"/>
          <w:color w:val="000000"/>
          <w:kern w:val="0"/>
          <w:szCs w:val="32"/>
        </w:rPr>
        <w:t>苏州军瑞运输有限公司是从事木材车提作业的劳务承包单位；上海荣溢经贸有限公司是从事木材贸易并将木材堆存在苏州美锦汇风能源投资有限公司堆场的货主单位。</w:t>
      </w:r>
      <w:r w:rsidRPr="00203417">
        <w:rPr>
          <w:rFonts w:hint="eastAsia"/>
          <w:color w:val="000000"/>
          <w:kern w:val="0"/>
          <w:szCs w:val="32"/>
        </w:rPr>
        <w:t>2018</w:t>
      </w:r>
      <w:r w:rsidRPr="00DA4774">
        <w:rPr>
          <w:rFonts w:ascii="仿宋_GB2312" w:hAnsi="宋体" w:hint="eastAsia"/>
          <w:color w:val="000000"/>
          <w:kern w:val="0"/>
          <w:szCs w:val="32"/>
        </w:rPr>
        <w:t>年</w:t>
      </w:r>
      <w:r w:rsidRPr="00203417">
        <w:rPr>
          <w:rFonts w:hint="eastAsia"/>
          <w:color w:val="000000"/>
          <w:kern w:val="0"/>
          <w:szCs w:val="32"/>
        </w:rPr>
        <w:t>11</w:t>
      </w:r>
      <w:r w:rsidRPr="00DA4774">
        <w:rPr>
          <w:rFonts w:ascii="仿宋_GB2312" w:hAnsi="宋体" w:hint="eastAsia"/>
          <w:color w:val="000000"/>
          <w:kern w:val="0"/>
          <w:szCs w:val="32"/>
        </w:rPr>
        <w:t>月</w:t>
      </w:r>
      <w:r w:rsidRPr="00203417">
        <w:rPr>
          <w:rFonts w:hint="eastAsia"/>
          <w:color w:val="000000"/>
          <w:kern w:val="0"/>
          <w:szCs w:val="32"/>
        </w:rPr>
        <w:t>1</w:t>
      </w:r>
      <w:r w:rsidRPr="00DA4774">
        <w:rPr>
          <w:rFonts w:ascii="仿宋_GB2312" w:hAnsi="宋体" w:hint="eastAsia"/>
          <w:color w:val="000000"/>
          <w:kern w:val="0"/>
          <w:szCs w:val="32"/>
        </w:rPr>
        <w:t>日</w:t>
      </w:r>
      <w:r w:rsidRPr="00203417">
        <w:rPr>
          <w:rFonts w:hint="eastAsia"/>
          <w:color w:val="000000"/>
          <w:kern w:val="0"/>
          <w:szCs w:val="32"/>
        </w:rPr>
        <w:t>13</w:t>
      </w:r>
      <w:r w:rsidRPr="00DA4774">
        <w:rPr>
          <w:rFonts w:ascii="仿宋_GB2312" w:hAnsi="宋体" w:hint="eastAsia"/>
          <w:color w:val="000000"/>
          <w:kern w:val="0"/>
          <w:szCs w:val="32"/>
        </w:rPr>
        <w:t>：</w:t>
      </w:r>
      <w:r w:rsidRPr="00203417">
        <w:rPr>
          <w:rFonts w:hint="eastAsia"/>
          <w:color w:val="000000"/>
          <w:kern w:val="0"/>
          <w:szCs w:val="32"/>
        </w:rPr>
        <w:t>30</w:t>
      </w:r>
      <w:r w:rsidRPr="00DA4774">
        <w:rPr>
          <w:rFonts w:ascii="仿宋_GB2312" w:hAnsi="宋体" w:hint="eastAsia"/>
          <w:color w:val="000000"/>
          <w:kern w:val="0"/>
          <w:szCs w:val="32"/>
        </w:rPr>
        <w:t>左右，苏州美锦汇风能源投资有限公司</w:t>
      </w:r>
      <w:r w:rsidRPr="00203417">
        <w:rPr>
          <w:rFonts w:hint="eastAsia"/>
          <w:color w:val="000000"/>
          <w:kern w:val="0"/>
          <w:szCs w:val="32"/>
        </w:rPr>
        <w:t>22</w:t>
      </w:r>
      <w:r w:rsidRPr="00DA4774">
        <w:rPr>
          <w:rFonts w:ascii="仿宋_GB2312" w:hAnsi="宋体" w:hint="eastAsia"/>
          <w:color w:val="000000"/>
          <w:kern w:val="0"/>
          <w:szCs w:val="32"/>
        </w:rPr>
        <w:t>B堆场开始进行原木装车作业。</w:t>
      </w:r>
      <w:r w:rsidRPr="00DA4774">
        <w:rPr>
          <w:rFonts w:ascii="仿宋_GB2312" w:hAnsi="宋体"/>
          <w:color w:val="000000"/>
          <w:kern w:val="0"/>
          <w:szCs w:val="32"/>
        </w:rPr>
        <w:t>盛一菊</w:t>
      </w:r>
      <w:r w:rsidRPr="00DA4774">
        <w:rPr>
          <w:rFonts w:ascii="仿宋_GB2312" w:hAnsi="宋体" w:hint="eastAsia"/>
          <w:color w:val="000000"/>
          <w:kern w:val="0"/>
          <w:szCs w:val="32"/>
        </w:rPr>
        <w:t>为此次装车作业的</w:t>
      </w:r>
      <w:r w:rsidRPr="00DA4774">
        <w:rPr>
          <w:rFonts w:ascii="仿宋_GB2312" w:hAnsi="宋体"/>
          <w:color w:val="000000"/>
          <w:kern w:val="0"/>
          <w:szCs w:val="32"/>
        </w:rPr>
        <w:t>库场理货员</w:t>
      </w:r>
      <w:r w:rsidRPr="00DA4774">
        <w:rPr>
          <w:rFonts w:ascii="仿宋_GB2312" w:hAnsi="宋体" w:hint="eastAsia"/>
          <w:color w:val="000000"/>
          <w:kern w:val="0"/>
          <w:szCs w:val="32"/>
        </w:rPr>
        <w:t>（兼职</w:t>
      </w:r>
      <w:r w:rsidRPr="00DA4774">
        <w:rPr>
          <w:rFonts w:ascii="仿宋_GB2312" w:hAnsi="宋体"/>
          <w:color w:val="000000"/>
          <w:kern w:val="0"/>
          <w:szCs w:val="32"/>
        </w:rPr>
        <w:t>安全员</w:t>
      </w:r>
      <w:r w:rsidRPr="00DA4774">
        <w:rPr>
          <w:rFonts w:ascii="仿宋_GB2312" w:hAnsi="宋体" w:hint="eastAsia"/>
          <w:color w:val="000000"/>
          <w:kern w:val="0"/>
          <w:szCs w:val="32"/>
        </w:rPr>
        <w:t>），由苏州美锦汇风能源投资有限公司指派。太港</w:t>
      </w:r>
      <w:r w:rsidRPr="00203417">
        <w:rPr>
          <w:rFonts w:hint="eastAsia"/>
          <w:color w:val="000000"/>
          <w:kern w:val="0"/>
          <w:szCs w:val="32"/>
        </w:rPr>
        <w:t>07</w:t>
      </w:r>
      <w:r w:rsidRPr="00DA4774">
        <w:rPr>
          <w:rFonts w:ascii="仿宋_GB2312" w:hAnsi="宋体" w:hint="eastAsia"/>
          <w:color w:val="000000"/>
          <w:kern w:val="0"/>
          <w:szCs w:val="32"/>
        </w:rPr>
        <w:t>-</w:t>
      </w:r>
      <w:r w:rsidRPr="00203417">
        <w:rPr>
          <w:rFonts w:hint="eastAsia"/>
          <w:color w:val="000000"/>
          <w:kern w:val="0"/>
          <w:szCs w:val="32"/>
        </w:rPr>
        <w:t>628</w:t>
      </w:r>
      <w:r w:rsidRPr="00DA4774">
        <w:rPr>
          <w:rFonts w:ascii="仿宋_GB2312" w:hAnsi="宋体" w:hint="eastAsia"/>
          <w:color w:val="000000"/>
          <w:kern w:val="0"/>
          <w:szCs w:val="32"/>
        </w:rPr>
        <w:t>装载机（军瑞</w:t>
      </w:r>
      <w:r w:rsidRPr="00203417">
        <w:rPr>
          <w:rFonts w:hint="eastAsia"/>
          <w:color w:val="000000"/>
          <w:kern w:val="0"/>
          <w:szCs w:val="32"/>
        </w:rPr>
        <w:t>12</w:t>
      </w:r>
      <w:r w:rsidRPr="00DA4774">
        <w:rPr>
          <w:rFonts w:ascii="仿宋_GB2312" w:hAnsi="宋体" w:hint="eastAsia"/>
          <w:color w:val="000000"/>
          <w:kern w:val="0"/>
          <w:szCs w:val="32"/>
        </w:rPr>
        <w:t>）为此次装车作业的作业车辆。刘孝凯为太港</w:t>
      </w:r>
      <w:r w:rsidRPr="00203417">
        <w:rPr>
          <w:rFonts w:hint="eastAsia"/>
          <w:color w:val="000000"/>
          <w:kern w:val="0"/>
          <w:szCs w:val="32"/>
        </w:rPr>
        <w:t>07</w:t>
      </w:r>
      <w:r w:rsidRPr="00DA4774">
        <w:rPr>
          <w:rFonts w:ascii="仿宋_GB2312" w:hAnsi="宋体" w:hint="eastAsia"/>
          <w:color w:val="000000"/>
          <w:kern w:val="0"/>
          <w:szCs w:val="32"/>
        </w:rPr>
        <w:t>-</w:t>
      </w:r>
      <w:r w:rsidRPr="00203417">
        <w:rPr>
          <w:rFonts w:hint="eastAsia"/>
          <w:color w:val="000000"/>
          <w:kern w:val="0"/>
          <w:szCs w:val="32"/>
        </w:rPr>
        <w:t>628</w:t>
      </w:r>
      <w:r w:rsidRPr="00DA4774">
        <w:rPr>
          <w:rFonts w:ascii="仿宋_GB2312" w:hAnsi="宋体" w:hint="eastAsia"/>
          <w:color w:val="000000"/>
          <w:kern w:val="0"/>
          <w:szCs w:val="32"/>
        </w:rPr>
        <w:t>装载机（军瑞</w:t>
      </w:r>
      <w:r w:rsidRPr="00203417">
        <w:rPr>
          <w:rFonts w:hint="eastAsia"/>
          <w:color w:val="000000"/>
          <w:kern w:val="0"/>
          <w:szCs w:val="32"/>
        </w:rPr>
        <w:t>12</w:t>
      </w:r>
      <w:r w:rsidRPr="00DA4774">
        <w:rPr>
          <w:rFonts w:ascii="仿宋_GB2312" w:hAnsi="宋体" w:hint="eastAsia"/>
          <w:color w:val="000000"/>
          <w:kern w:val="0"/>
          <w:szCs w:val="32"/>
        </w:rPr>
        <w:t>）的司机。</w:t>
      </w:r>
      <w:r w:rsidRPr="00203417">
        <w:rPr>
          <w:rFonts w:hint="eastAsia"/>
          <w:kern w:val="0"/>
          <w:szCs w:val="32"/>
        </w:rPr>
        <w:t>17</w:t>
      </w:r>
      <w:r w:rsidRPr="00DA4774">
        <w:rPr>
          <w:rFonts w:ascii="仿宋_GB2312" w:hAnsi="宋体" w:hint="eastAsia"/>
          <w:kern w:val="0"/>
          <w:szCs w:val="32"/>
        </w:rPr>
        <w:t>:</w:t>
      </w:r>
      <w:r w:rsidRPr="00203417">
        <w:rPr>
          <w:rFonts w:hint="eastAsia"/>
          <w:kern w:val="0"/>
          <w:szCs w:val="32"/>
        </w:rPr>
        <w:t>26</w:t>
      </w:r>
      <w:r w:rsidRPr="00DA4774">
        <w:rPr>
          <w:rFonts w:ascii="仿宋_GB2312" w:hAnsi="宋体" w:hint="eastAsia"/>
          <w:color w:val="000000"/>
          <w:kern w:val="0"/>
          <w:szCs w:val="32"/>
        </w:rPr>
        <w:t>时左右，在最后一车原木装车结束，</w:t>
      </w:r>
      <w:r w:rsidRPr="00DA4774">
        <w:rPr>
          <w:rFonts w:ascii="仿宋_GB2312" w:hAnsi="宋体"/>
          <w:color w:val="000000"/>
          <w:kern w:val="0"/>
          <w:szCs w:val="32"/>
        </w:rPr>
        <w:t>但</w:t>
      </w:r>
      <w:r w:rsidRPr="00DA4774">
        <w:rPr>
          <w:rFonts w:ascii="仿宋_GB2312" w:hAnsi="宋体" w:hint="eastAsia"/>
          <w:color w:val="000000"/>
          <w:kern w:val="0"/>
          <w:szCs w:val="32"/>
        </w:rPr>
        <w:t>装载</w:t>
      </w:r>
      <w:r w:rsidRPr="00DA4774">
        <w:rPr>
          <w:rFonts w:ascii="仿宋_GB2312" w:hAnsi="宋体"/>
          <w:color w:val="000000"/>
          <w:kern w:val="0"/>
          <w:szCs w:val="32"/>
        </w:rPr>
        <w:t>木材</w:t>
      </w:r>
      <w:r w:rsidRPr="00DA4774">
        <w:rPr>
          <w:rFonts w:ascii="仿宋_GB2312" w:hAnsi="宋体" w:hint="eastAsia"/>
          <w:color w:val="000000"/>
          <w:kern w:val="0"/>
          <w:szCs w:val="32"/>
        </w:rPr>
        <w:t>暂未绑扎完成时，上海荣溢经贸有限公司聘请的木材检尺人员王晓光与买方郭鸿伟站在木材货堆南侧</w:t>
      </w:r>
      <w:r w:rsidRPr="00203417">
        <w:rPr>
          <w:rFonts w:hint="eastAsia"/>
          <w:color w:val="000000"/>
          <w:kern w:val="0"/>
          <w:szCs w:val="32"/>
        </w:rPr>
        <w:t>9</w:t>
      </w:r>
      <w:r w:rsidRPr="00DA4774">
        <w:rPr>
          <w:rFonts w:ascii="仿宋_GB2312" w:hAnsi="宋体" w:hint="eastAsia"/>
          <w:color w:val="000000"/>
          <w:kern w:val="0"/>
          <w:szCs w:val="32"/>
        </w:rPr>
        <w:t>米左右，装载机北侧</w:t>
      </w:r>
      <w:r w:rsidRPr="00203417">
        <w:rPr>
          <w:rFonts w:hint="eastAsia"/>
          <w:color w:val="000000"/>
          <w:kern w:val="0"/>
          <w:szCs w:val="32"/>
        </w:rPr>
        <w:t>10</w:t>
      </w:r>
      <w:r w:rsidRPr="00DA4774">
        <w:rPr>
          <w:rFonts w:ascii="仿宋_GB2312" w:hAnsi="宋体" w:hint="eastAsia"/>
          <w:color w:val="000000"/>
          <w:kern w:val="0"/>
          <w:szCs w:val="32"/>
        </w:rPr>
        <w:t>米左右位置正在核对检尺码单，此时刘孝凯驾驶太港</w:t>
      </w:r>
      <w:r w:rsidRPr="00203417">
        <w:rPr>
          <w:rFonts w:hint="eastAsia"/>
          <w:color w:val="000000"/>
          <w:kern w:val="0"/>
          <w:szCs w:val="32"/>
        </w:rPr>
        <w:t>07</w:t>
      </w:r>
      <w:r w:rsidRPr="00DA4774">
        <w:rPr>
          <w:rFonts w:ascii="仿宋_GB2312" w:hAnsi="宋体" w:hint="eastAsia"/>
          <w:color w:val="000000"/>
          <w:kern w:val="0"/>
          <w:szCs w:val="32"/>
        </w:rPr>
        <w:t>-</w:t>
      </w:r>
      <w:r w:rsidRPr="00203417">
        <w:rPr>
          <w:rFonts w:hint="eastAsia"/>
          <w:color w:val="000000"/>
          <w:kern w:val="0"/>
          <w:szCs w:val="32"/>
        </w:rPr>
        <w:t>628</w:t>
      </w:r>
      <w:r w:rsidRPr="00DA4774">
        <w:rPr>
          <w:rFonts w:ascii="仿宋_GB2312" w:hAnsi="宋体" w:hint="eastAsia"/>
          <w:color w:val="000000"/>
          <w:kern w:val="0"/>
          <w:szCs w:val="32"/>
        </w:rPr>
        <w:t>装载机（军瑞</w:t>
      </w:r>
      <w:r w:rsidRPr="00203417">
        <w:rPr>
          <w:rFonts w:hint="eastAsia"/>
          <w:color w:val="000000"/>
          <w:kern w:val="0"/>
          <w:szCs w:val="32"/>
        </w:rPr>
        <w:t>12</w:t>
      </w:r>
      <w:r w:rsidRPr="00DA4774">
        <w:rPr>
          <w:rFonts w:ascii="仿宋_GB2312" w:hAnsi="宋体" w:hint="eastAsia"/>
          <w:color w:val="000000"/>
          <w:kern w:val="0"/>
          <w:szCs w:val="32"/>
        </w:rPr>
        <w:t>）向装载机左后方（西北方向）倒车过程中将检尺人员王晓光、郭鸿伟撞倒，装载机右后轮轧到王晓光，造成王晓光受伤，经太仓市第一人民医院抢救无效，于</w:t>
      </w:r>
      <w:r w:rsidRPr="00203417">
        <w:rPr>
          <w:rFonts w:hint="eastAsia"/>
          <w:color w:val="000000"/>
          <w:kern w:val="0"/>
          <w:szCs w:val="32"/>
        </w:rPr>
        <w:t>11</w:t>
      </w:r>
      <w:r w:rsidRPr="00DA4774">
        <w:rPr>
          <w:rFonts w:ascii="仿宋_GB2312" w:hAnsi="宋体" w:hint="eastAsia"/>
          <w:color w:val="000000"/>
          <w:kern w:val="0"/>
          <w:szCs w:val="32"/>
        </w:rPr>
        <w:t>月</w:t>
      </w:r>
      <w:r w:rsidRPr="00203417">
        <w:rPr>
          <w:rFonts w:hint="eastAsia"/>
          <w:color w:val="000000"/>
          <w:kern w:val="0"/>
          <w:szCs w:val="32"/>
        </w:rPr>
        <w:t>1</w:t>
      </w:r>
      <w:r w:rsidRPr="00DA4774">
        <w:rPr>
          <w:rFonts w:ascii="仿宋_GB2312" w:hAnsi="宋体" w:hint="eastAsia"/>
          <w:color w:val="000000"/>
          <w:kern w:val="0"/>
          <w:szCs w:val="32"/>
        </w:rPr>
        <w:t>日</w:t>
      </w:r>
      <w:r w:rsidRPr="00203417">
        <w:rPr>
          <w:rFonts w:hint="eastAsia"/>
          <w:color w:val="000000"/>
          <w:kern w:val="0"/>
          <w:szCs w:val="32"/>
        </w:rPr>
        <w:t>19</w:t>
      </w:r>
      <w:r w:rsidRPr="00DA4774">
        <w:rPr>
          <w:rFonts w:ascii="仿宋_GB2312" w:hAnsi="宋体" w:hint="eastAsia"/>
          <w:color w:val="000000"/>
          <w:kern w:val="0"/>
          <w:szCs w:val="32"/>
        </w:rPr>
        <w:t>:</w:t>
      </w:r>
      <w:r w:rsidRPr="00203417">
        <w:rPr>
          <w:rFonts w:hint="eastAsia"/>
          <w:color w:val="000000"/>
          <w:kern w:val="0"/>
          <w:szCs w:val="32"/>
        </w:rPr>
        <w:t>30</w:t>
      </w:r>
      <w:r w:rsidRPr="00DA4774">
        <w:rPr>
          <w:rFonts w:ascii="仿宋_GB2312" w:hAnsi="宋体" w:hint="eastAsia"/>
          <w:color w:val="000000"/>
          <w:kern w:val="0"/>
          <w:szCs w:val="32"/>
        </w:rPr>
        <w:t>时死亡。</w:t>
      </w:r>
    </w:p>
    <w:p w:rsidR="00930BCC" w:rsidRPr="00AB2A06" w:rsidRDefault="00930BCC" w:rsidP="00930BCC">
      <w:pPr>
        <w:widowControl/>
        <w:shd w:val="clear" w:color="auto" w:fill="FFFFFF"/>
        <w:spacing w:line="540" w:lineRule="exact"/>
        <w:ind w:firstLine="640"/>
        <w:rPr>
          <w:rFonts w:ascii="黑体" w:eastAsia="黑体" w:hAnsi="黑体"/>
          <w:kern w:val="0"/>
          <w:szCs w:val="32"/>
        </w:rPr>
      </w:pPr>
      <w:r w:rsidRPr="00AB2A06">
        <w:rPr>
          <w:rFonts w:ascii="黑体" w:eastAsia="黑体" w:hAnsi="黑体" w:hint="eastAsia"/>
          <w:kern w:val="0"/>
          <w:szCs w:val="32"/>
        </w:rPr>
        <w:t>四、事故原因分析和事故性质</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w:t>
      </w:r>
      <w:r>
        <w:rPr>
          <w:rFonts w:ascii="仿宋_GB2312" w:hAnsi="宋体" w:hint="eastAsia"/>
          <w:kern w:val="0"/>
          <w:szCs w:val="32"/>
        </w:rPr>
        <w:t>一</w:t>
      </w:r>
      <w:r w:rsidRPr="00DA4774">
        <w:rPr>
          <w:rFonts w:ascii="仿宋_GB2312" w:hAnsi="宋体" w:hint="eastAsia"/>
          <w:kern w:val="0"/>
          <w:szCs w:val="32"/>
        </w:rPr>
        <w:t>）事故直接原因</w:t>
      </w:r>
    </w:p>
    <w:p w:rsidR="00930BCC" w:rsidRPr="00DA4774" w:rsidRDefault="00930BCC" w:rsidP="00930BCC">
      <w:pPr>
        <w:widowControl/>
        <w:shd w:val="clear" w:color="auto" w:fill="FFFFFF"/>
        <w:spacing w:line="540" w:lineRule="exact"/>
        <w:ind w:firstLine="640"/>
        <w:rPr>
          <w:rFonts w:ascii="仿宋_GB2312" w:hAnsi="微软雅黑"/>
          <w:szCs w:val="32"/>
        </w:rPr>
      </w:pPr>
      <w:r w:rsidRPr="00DA4774">
        <w:rPr>
          <w:rFonts w:ascii="仿宋_GB2312" w:hAnsi="宋体" w:hint="eastAsia"/>
          <w:color w:val="000000"/>
          <w:kern w:val="0"/>
          <w:szCs w:val="32"/>
        </w:rPr>
        <w:lastRenderedPageBreak/>
        <w:t>刘孝凯在驾驶装载机倒车时未仔细观察装载机后方的情况，未确认倒车的行车轨迹是否有相关人员，导致倒车时装载机撞倒</w:t>
      </w:r>
      <w:r w:rsidRPr="00DA4774">
        <w:rPr>
          <w:rFonts w:ascii="仿宋_GB2312" w:hAnsi="微软雅黑" w:hint="eastAsia"/>
          <w:szCs w:val="32"/>
        </w:rPr>
        <w:t>了</w:t>
      </w:r>
      <w:r w:rsidRPr="00DA4774">
        <w:rPr>
          <w:rFonts w:ascii="仿宋_GB2312" w:hAnsi="宋体" w:hint="eastAsia"/>
          <w:kern w:val="0"/>
          <w:szCs w:val="32"/>
        </w:rPr>
        <w:t>正在</w:t>
      </w:r>
      <w:r w:rsidRPr="00DA4774">
        <w:rPr>
          <w:rFonts w:ascii="仿宋_GB2312" w:hAnsi="宋体" w:hint="eastAsia"/>
          <w:color w:val="000000"/>
          <w:kern w:val="0"/>
          <w:szCs w:val="32"/>
        </w:rPr>
        <w:t>核对检尺码单</w:t>
      </w:r>
      <w:r w:rsidRPr="00DA4774">
        <w:rPr>
          <w:rFonts w:ascii="仿宋_GB2312" w:hAnsi="宋体" w:hint="eastAsia"/>
          <w:kern w:val="0"/>
          <w:szCs w:val="32"/>
        </w:rPr>
        <w:t>的</w:t>
      </w:r>
      <w:r w:rsidRPr="00DA4774">
        <w:rPr>
          <w:rFonts w:ascii="仿宋_GB2312" w:hAnsi="宋体" w:hint="eastAsia"/>
          <w:color w:val="000000"/>
          <w:kern w:val="0"/>
          <w:szCs w:val="32"/>
        </w:rPr>
        <w:t>王晓光，</w:t>
      </w:r>
      <w:r w:rsidRPr="00DA4774">
        <w:rPr>
          <w:rFonts w:ascii="仿宋_GB2312" w:hAnsi="微软雅黑" w:hint="eastAsia"/>
          <w:szCs w:val="32"/>
        </w:rPr>
        <w:t>是事故发生的直接原因。</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w:t>
      </w:r>
      <w:r>
        <w:rPr>
          <w:rFonts w:ascii="仿宋_GB2312" w:hAnsi="宋体" w:hint="eastAsia"/>
          <w:kern w:val="0"/>
          <w:szCs w:val="32"/>
        </w:rPr>
        <w:t>二</w:t>
      </w:r>
      <w:r w:rsidRPr="00DA4774">
        <w:rPr>
          <w:rFonts w:ascii="仿宋_GB2312" w:hAnsi="宋体" w:hint="eastAsia"/>
          <w:kern w:val="0"/>
          <w:szCs w:val="32"/>
        </w:rPr>
        <w:t>）事故间接原因</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203417">
        <w:rPr>
          <w:rFonts w:hint="eastAsia"/>
          <w:kern w:val="0"/>
          <w:szCs w:val="32"/>
        </w:rPr>
        <w:t>1</w:t>
      </w:r>
      <w:r w:rsidRPr="00DA4774">
        <w:rPr>
          <w:rFonts w:ascii="仿宋_GB2312" w:hAnsi="宋体" w:hint="eastAsia"/>
          <w:kern w:val="0"/>
          <w:szCs w:val="32"/>
        </w:rPr>
        <w:t>.</w:t>
      </w:r>
      <w:r w:rsidRPr="00DA4774">
        <w:rPr>
          <w:rFonts w:ascii="仿宋_GB2312" w:hint="eastAsia"/>
          <w:color w:val="000000"/>
          <w:szCs w:val="32"/>
        </w:rPr>
        <w:t xml:space="preserve"> 苏州军瑞运输有限公司</w:t>
      </w:r>
      <w:r w:rsidRPr="00DA4774">
        <w:rPr>
          <w:rFonts w:ascii="仿宋_GB2312" w:hAnsi="宋体" w:hint="eastAsia"/>
          <w:kern w:val="0"/>
          <w:szCs w:val="32"/>
        </w:rPr>
        <w:t>及其主要负责人未认真履行安全生产管理职责，未组织制定装载机维修、保养的规章制度；未有效督促、检查本单位的安全生产工作，未及时消除装载机左后视镜缺失这一明显存在的安全隐患。</w:t>
      </w:r>
    </w:p>
    <w:p w:rsidR="00930BCC" w:rsidRPr="00DA4774" w:rsidRDefault="00930BCC" w:rsidP="00930BCC">
      <w:pPr>
        <w:widowControl/>
        <w:shd w:val="clear" w:color="auto" w:fill="FFFFFF"/>
        <w:spacing w:line="540" w:lineRule="exact"/>
        <w:ind w:firstLine="640"/>
        <w:rPr>
          <w:rFonts w:ascii="仿宋_GB2312"/>
          <w:color w:val="000000"/>
          <w:szCs w:val="32"/>
        </w:rPr>
      </w:pPr>
      <w:r w:rsidRPr="00203417">
        <w:rPr>
          <w:rFonts w:hint="eastAsia"/>
          <w:kern w:val="0"/>
          <w:szCs w:val="32"/>
        </w:rPr>
        <w:t>2</w:t>
      </w:r>
      <w:r w:rsidRPr="00DA4774">
        <w:rPr>
          <w:rFonts w:ascii="仿宋_GB2312" w:hAnsi="宋体" w:hint="eastAsia"/>
          <w:kern w:val="0"/>
          <w:szCs w:val="32"/>
        </w:rPr>
        <w:t>、</w:t>
      </w:r>
      <w:r w:rsidRPr="00DA4774">
        <w:rPr>
          <w:rFonts w:ascii="仿宋_GB2312" w:hint="eastAsia"/>
          <w:color w:val="000000"/>
          <w:szCs w:val="32"/>
        </w:rPr>
        <w:t>苏州军瑞运输有限公司三级教育培训不到位</w:t>
      </w:r>
      <w:r w:rsidRPr="00DA4774">
        <w:rPr>
          <w:rFonts w:ascii="仿宋_GB2312"/>
          <w:color w:val="000000"/>
          <w:szCs w:val="32"/>
        </w:rPr>
        <w:t>，存在</w:t>
      </w:r>
      <w:r w:rsidRPr="00DA4774">
        <w:rPr>
          <w:rFonts w:ascii="仿宋_GB2312" w:hint="eastAsia"/>
          <w:color w:val="000000"/>
          <w:szCs w:val="32"/>
        </w:rPr>
        <w:t>台账造假行为，员工三级安全教育卡显示公司级、部门级、班组级，教育培训各安排一天，每天培训</w:t>
      </w:r>
      <w:r w:rsidRPr="00203417">
        <w:rPr>
          <w:rFonts w:hint="eastAsia"/>
          <w:color w:val="000000"/>
          <w:szCs w:val="32"/>
        </w:rPr>
        <w:t>8</w:t>
      </w:r>
      <w:r w:rsidRPr="00DA4774">
        <w:rPr>
          <w:rFonts w:ascii="仿宋_GB2312" w:hint="eastAsia"/>
          <w:color w:val="000000"/>
          <w:szCs w:val="32"/>
        </w:rPr>
        <w:t>学时，总共安排三天培训教育，但实际上只安排一天时间开展三级教育培训，培训学时不满足要求，培训流于形式且未如实记录安全生产教育培训情况。</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203417">
        <w:rPr>
          <w:rFonts w:hint="eastAsia"/>
          <w:color w:val="000000"/>
          <w:szCs w:val="32"/>
        </w:rPr>
        <w:t>3</w:t>
      </w:r>
      <w:r w:rsidRPr="00DA4774">
        <w:rPr>
          <w:rFonts w:ascii="仿宋_GB2312" w:hint="eastAsia"/>
          <w:color w:val="000000"/>
          <w:szCs w:val="32"/>
        </w:rPr>
        <w:t>、苏州美锦汇风能源投资有限公司作为</w:t>
      </w:r>
      <w:r w:rsidRPr="00DA4774">
        <w:rPr>
          <w:rFonts w:ascii="仿宋_GB2312" w:hAnsi="宋体" w:hint="eastAsia"/>
          <w:color w:val="000000"/>
          <w:kern w:val="0"/>
          <w:szCs w:val="32"/>
        </w:rPr>
        <w:t>木材车提作业的发包单位，按照</w:t>
      </w:r>
      <w:r w:rsidRPr="00203417">
        <w:rPr>
          <w:rFonts w:hint="eastAsia"/>
          <w:color w:val="000000"/>
          <w:kern w:val="0"/>
          <w:szCs w:val="32"/>
        </w:rPr>
        <w:t>2018</w:t>
      </w:r>
      <w:r w:rsidRPr="00DA4774">
        <w:rPr>
          <w:rFonts w:ascii="仿宋_GB2312" w:hAnsi="宋体" w:hint="eastAsia"/>
          <w:color w:val="000000"/>
          <w:kern w:val="0"/>
          <w:szCs w:val="32"/>
        </w:rPr>
        <w:t>年</w:t>
      </w:r>
      <w:r w:rsidRPr="00203417">
        <w:rPr>
          <w:rFonts w:hint="eastAsia"/>
          <w:color w:val="000000"/>
          <w:kern w:val="0"/>
          <w:szCs w:val="32"/>
        </w:rPr>
        <w:t>6</w:t>
      </w:r>
      <w:r w:rsidRPr="00DA4774">
        <w:rPr>
          <w:rFonts w:ascii="仿宋_GB2312" w:hAnsi="宋体" w:hint="eastAsia"/>
          <w:color w:val="000000"/>
          <w:kern w:val="0"/>
          <w:szCs w:val="32"/>
        </w:rPr>
        <w:t>月</w:t>
      </w:r>
      <w:r w:rsidRPr="00203417">
        <w:rPr>
          <w:rFonts w:hint="eastAsia"/>
          <w:color w:val="000000"/>
          <w:kern w:val="0"/>
          <w:szCs w:val="32"/>
        </w:rPr>
        <w:t>22</w:t>
      </w:r>
      <w:r w:rsidRPr="00DA4774">
        <w:rPr>
          <w:rFonts w:ascii="仿宋_GB2312" w:hAnsi="宋体" w:hint="eastAsia"/>
          <w:color w:val="000000"/>
          <w:kern w:val="0"/>
          <w:szCs w:val="32"/>
        </w:rPr>
        <w:t>日公司印发的《太仓鑫海（美锦）公司承包商安全管理规定》相关要求：</w:t>
      </w:r>
      <w:r w:rsidRPr="00DA4774">
        <w:rPr>
          <w:rFonts w:ascii="仿宋_GB2312" w:hint="eastAsia"/>
          <w:color w:val="000000"/>
          <w:szCs w:val="32"/>
        </w:rPr>
        <w:t>美锦公司</w:t>
      </w:r>
      <w:r w:rsidRPr="00DA4774">
        <w:rPr>
          <w:rFonts w:ascii="仿宋_GB2312" w:hAnsi="宋体" w:hint="eastAsia"/>
          <w:color w:val="000000"/>
          <w:kern w:val="0"/>
          <w:szCs w:val="32"/>
        </w:rPr>
        <w:t>负责对委外装卸车辆和机械的车况、性能安全检查，并建立相关台账，将其纳入统一协调管理，尤其是要强化安全防护装置、保险装置、信号装置、防火防爆装置等安全技术措施的落实。该公司未及时发现并消除</w:t>
      </w:r>
      <w:r w:rsidRPr="00DA4774">
        <w:rPr>
          <w:rFonts w:ascii="仿宋_GB2312" w:hAnsi="宋体" w:hint="eastAsia"/>
          <w:kern w:val="0"/>
          <w:szCs w:val="32"/>
        </w:rPr>
        <w:t>装载机左后视镜缺失这一明显的安全隐患，未有效监督外来人员的安全行为，及时消除作业点安全隐患。对</w:t>
      </w:r>
      <w:r w:rsidRPr="00DA4774">
        <w:rPr>
          <w:rFonts w:ascii="仿宋_GB2312" w:hAnsi="宋体"/>
          <w:kern w:val="0"/>
          <w:szCs w:val="32"/>
        </w:rPr>
        <w:t>劳务外包单位安全管理不到位，</w:t>
      </w:r>
      <w:r w:rsidRPr="00DA4774">
        <w:rPr>
          <w:rFonts w:ascii="仿宋_GB2312" w:hAnsi="宋体" w:hint="eastAsia"/>
          <w:kern w:val="0"/>
          <w:szCs w:val="32"/>
        </w:rPr>
        <w:t>尤其</w:t>
      </w:r>
      <w:r w:rsidRPr="00DA4774">
        <w:rPr>
          <w:rFonts w:ascii="仿宋_GB2312" w:hAnsi="宋体"/>
          <w:kern w:val="0"/>
          <w:szCs w:val="32"/>
        </w:rPr>
        <w:t>对</w:t>
      </w:r>
      <w:r w:rsidRPr="00DA4774">
        <w:rPr>
          <w:rFonts w:ascii="仿宋_GB2312" w:hAnsi="宋体" w:hint="eastAsia"/>
          <w:kern w:val="0"/>
          <w:szCs w:val="32"/>
        </w:rPr>
        <w:t>劳务</w:t>
      </w:r>
      <w:r w:rsidRPr="00DA4774">
        <w:rPr>
          <w:rFonts w:ascii="仿宋_GB2312" w:hAnsi="宋体"/>
          <w:kern w:val="0"/>
          <w:szCs w:val="32"/>
        </w:rPr>
        <w:t>外包单位</w:t>
      </w:r>
      <w:r w:rsidRPr="00DA4774">
        <w:rPr>
          <w:rFonts w:ascii="仿宋_GB2312" w:hAnsi="宋体" w:hint="eastAsia"/>
          <w:kern w:val="0"/>
          <w:szCs w:val="32"/>
        </w:rPr>
        <w:t>苏州军瑞运输有限公司的</w:t>
      </w:r>
      <w:r w:rsidRPr="00DA4774">
        <w:rPr>
          <w:rFonts w:ascii="仿宋_GB2312" w:hAnsi="宋体"/>
          <w:kern w:val="0"/>
          <w:szCs w:val="32"/>
        </w:rPr>
        <w:t>安全培训监督管理</w:t>
      </w:r>
      <w:r w:rsidRPr="00DA4774">
        <w:rPr>
          <w:rFonts w:ascii="仿宋_GB2312" w:hAnsi="宋体"/>
          <w:kern w:val="0"/>
          <w:szCs w:val="32"/>
        </w:rPr>
        <w:lastRenderedPageBreak/>
        <w:t>不到位，没有真正履行监督管理责任</w:t>
      </w:r>
      <w:r w:rsidRPr="00DA4774">
        <w:rPr>
          <w:rFonts w:ascii="仿宋_GB2312" w:hAnsi="宋体" w:hint="eastAsia"/>
          <w:kern w:val="0"/>
          <w:szCs w:val="32"/>
        </w:rPr>
        <w:t>；</w:t>
      </w:r>
      <w:r w:rsidRPr="00DA4774">
        <w:rPr>
          <w:rFonts w:ascii="仿宋_GB2312" w:hAnsi="宋体"/>
          <w:kern w:val="0"/>
          <w:szCs w:val="32"/>
        </w:rPr>
        <w:t>对现场安全管理不到位，现场</w:t>
      </w:r>
      <w:r w:rsidRPr="00DA4774">
        <w:rPr>
          <w:rFonts w:ascii="仿宋_GB2312" w:hAnsi="宋体" w:hint="eastAsia"/>
          <w:kern w:val="0"/>
          <w:szCs w:val="32"/>
        </w:rPr>
        <w:t>库场</w:t>
      </w:r>
      <w:r w:rsidRPr="00DA4774">
        <w:rPr>
          <w:rFonts w:ascii="仿宋_GB2312" w:hAnsi="宋体"/>
          <w:kern w:val="0"/>
          <w:szCs w:val="32"/>
        </w:rPr>
        <w:t>理货员（</w:t>
      </w:r>
      <w:r w:rsidRPr="00DA4774">
        <w:rPr>
          <w:rFonts w:ascii="仿宋_GB2312" w:hAnsi="宋体" w:hint="eastAsia"/>
          <w:kern w:val="0"/>
          <w:szCs w:val="32"/>
        </w:rPr>
        <w:t>兼职</w:t>
      </w:r>
      <w:r w:rsidRPr="00DA4774">
        <w:rPr>
          <w:rFonts w:ascii="仿宋_GB2312" w:hAnsi="宋体"/>
          <w:kern w:val="0"/>
          <w:szCs w:val="32"/>
        </w:rPr>
        <w:t>安全员）</w:t>
      </w:r>
      <w:r w:rsidRPr="00DA4774">
        <w:rPr>
          <w:rFonts w:ascii="仿宋_GB2312" w:hAnsi="宋体" w:hint="eastAsia"/>
          <w:kern w:val="0"/>
          <w:szCs w:val="32"/>
        </w:rPr>
        <w:t>在</w:t>
      </w:r>
      <w:r w:rsidRPr="00DA4774">
        <w:rPr>
          <w:rFonts w:ascii="仿宋_GB2312" w:hAnsi="宋体"/>
          <w:kern w:val="0"/>
          <w:szCs w:val="32"/>
        </w:rPr>
        <w:t>装卸作业没有结束的情况下，就离开现场，没有完全履行安全管理责任。</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w:t>
      </w:r>
      <w:r>
        <w:rPr>
          <w:rFonts w:ascii="仿宋_GB2312" w:hAnsi="宋体" w:hint="eastAsia"/>
          <w:kern w:val="0"/>
          <w:szCs w:val="32"/>
        </w:rPr>
        <w:t>三</w:t>
      </w:r>
      <w:r w:rsidRPr="00DA4774">
        <w:rPr>
          <w:rFonts w:ascii="仿宋_GB2312" w:hAnsi="宋体" w:hint="eastAsia"/>
          <w:kern w:val="0"/>
          <w:szCs w:val="32"/>
        </w:rPr>
        <w:t>）事故性质</w:t>
      </w:r>
    </w:p>
    <w:p w:rsidR="00930BCC" w:rsidRPr="00DA4774" w:rsidRDefault="00930BCC" w:rsidP="00930BCC">
      <w:pPr>
        <w:widowControl/>
        <w:shd w:val="clear" w:color="auto" w:fill="FFFFFF"/>
        <w:spacing w:line="540" w:lineRule="exact"/>
        <w:ind w:firstLine="640"/>
        <w:rPr>
          <w:rFonts w:ascii="仿宋_GB2312" w:hAnsi="微软雅黑"/>
          <w:szCs w:val="32"/>
        </w:rPr>
      </w:pPr>
      <w:r w:rsidRPr="00DA4774">
        <w:rPr>
          <w:rFonts w:ascii="仿宋_GB2312" w:hAnsi="微软雅黑" w:hint="eastAsia"/>
          <w:szCs w:val="32"/>
        </w:rPr>
        <w:t>事故调查组经调查分析认定：</w:t>
      </w:r>
      <w:r w:rsidRPr="00DA4774">
        <w:rPr>
          <w:rFonts w:ascii="仿宋_GB2312" w:hAnsi="仿宋_GB2312" w:hint="eastAsia"/>
          <w:snapToGrid w:val="0"/>
          <w:kern w:val="0"/>
          <w:szCs w:val="32"/>
        </w:rPr>
        <w:t>苏州美锦汇风能源投资有限公司</w:t>
      </w:r>
      <w:r w:rsidRPr="00DA4774">
        <w:rPr>
          <w:rFonts w:ascii="仿宋_GB2312" w:hAnsi="宋体" w:hint="eastAsia"/>
          <w:kern w:val="0"/>
          <w:szCs w:val="32"/>
        </w:rPr>
        <w:t>“</w:t>
      </w:r>
      <w:r w:rsidRPr="00203417">
        <w:rPr>
          <w:rFonts w:hint="eastAsia"/>
          <w:kern w:val="0"/>
          <w:szCs w:val="32"/>
        </w:rPr>
        <w:t>11</w:t>
      </w:r>
      <w:r w:rsidRPr="00DA4774">
        <w:rPr>
          <w:rFonts w:ascii="仿宋_GB2312" w:hAnsi="宋体" w:hint="eastAsia"/>
          <w:kern w:val="0"/>
          <w:szCs w:val="32"/>
        </w:rPr>
        <w:t>.</w:t>
      </w:r>
      <w:r w:rsidRPr="00203417">
        <w:rPr>
          <w:rFonts w:hint="eastAsia"/>
          <w:kern w:val="0"/>
          <w:szCs w:val="32"/>
        </w:rPr>
        <w:t>1</w:t>
      </w:r>
      <w:r w:rsidRPr="00DA4774">
        <w:rPr>
          <w:rFonts w:ascii="仿宋_GB2312" w:hAnsi="宋体" w:hint="eastAsia"/>
          <w:kern w:val="0"/>
          <w:szCs w:val="32"/>
        </w:rPr>
        <w:t>”车辆伤害事故是</w:t>
      </w:r>
      <w:r w:rsidRPr="00DA4774">
        <w:rPr>
          <w:rFonts w:ascii="仿宋_GB2312" w:hAnsi="微软雅黑" w:hint="eastAsia"/>
          <w:szCs w:val="32"/>
        </w:rPr>
        <w:t>一起生产安全责任事故。</w:t>
      </w:r>
    </w:p>
    <w:p w:rsidR="00930BCC" w:rsidRPr="00DA4774" w:rsidRDefault="00930BCC" w:rsidP="00930BCC">
      <w:pPr>
        <w:widowControl/>
        <w:shd w:val="clear" w:color="auto" w:fill="FFFFFF"/>
        <w:spacing w:line="540" w:lineRule="exact"/>
        <w:ind w:firstLine="640"/>
        <w:rPr>
          <w:rFonts w:ascii="楷体" w:eastAsia="楷体" w:hAnsi="楷体"/>
          <w:b/>
          <w:kern w:val="0"/>
          <w:szCs w:val="32"/>
        </w:rPr>
      </w:pPr>
      <w:r w:rsidRPr="00DA4774">
        <w:rPr>
          <w:rFonts w:ascii="楷体" w:eastAsia="楷体" w:hAnsi="楷体" w:hint="eastAsia"/>
          <w:b/>
          <w:kern w:val="0"/>
          <w:szCs w:val="32"/>
        </w:rPr>
        <w:t>五、事故责任分析和对责任人、责任单位的处理建议</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w:t>
      </w:r>
      <w:r>
        <w:rPr>
          <w:rFonts w:ascii="仿宋_GB2312" w:hAnsi="宋体" w:hint="eastAsia"/>
          <w:kern w:val="0"/>
          <w:szCs w:val="32"/>
        </w:rPr>
        <w:t>一</w:t>
      </w:r>
      <w:r w:rsidRPr="00DA4774">
        <w:rPr>
          <w:rFonts w:ascii="仿宋_GB2312" w:hAnsi="宋体" w:hint="eastAsia"/>
          <w:kern w:val="0"/>
          <w:szCs w:val="32"/>
        </w:rPr>
        <w:t>）</w:t>
      </w:r>
      <w:r w:rsidRPr="00DA4774">
        <w:rPr>
          <w:rFonts w:ascii="仿宋_GB2312" w:hAnsi="宋体" w:hint="eastAsia"/>
          <w:color w:val="000000"/>
          <w:kern w:val="0"/>
          <w:szCs w:val="32"/>
        </w:rPr>
        <w:t>刘孝凯在驾驶装载机进行倒车时，未仔细观察装载机后方的情况，</w:t>
      </w:r>
      <w:r w:rsidRPr="00DA4774">
        <w:rPr>
          <w:rFonts w:ascii="仿宋_GB2312" w:hAnsi="微软雅黑" w:hint="eastAsia"/>
          <w:szCs w:val="32"/>
        </w:rPr>
        <w:t>未确认现场安全作业条件，</w:t>
      </w:r>
      <w:r w:rsidRPr="00DA4774">
        <w:rPr>
          <w:rFonts w:ascii="仿宋_GB2312" w:hAnsi="宋体" w:hint="eastAsia"/>
          <w:szCs w:val="32"/>
        </w:rPr>
        <w:t>对事故的发生负有主要责任。</w:t>
      </w:r>
      <w:r w:rsidRPr="00DA4774">
        <w:rPr>
          <w:rFonts w:ascii="仿宋_GB2312" w:hAnsi="宋体" w:hint="eastAsia"/>
          <w:kern w:val="0"/>
          <w:szCs w:val="32"/>
        </w:rPr>
        <w:t>建议公安机关依法调查处理。</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（二）王晓光在核对码单时未站在规定的安全位置，安全意识淡薄，对事故发生负有次要责任。鉴于其已死亡，建议免于追究相关责任。</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（三）</w:t>
      </w:r>
      <w:r w:rsidRPr="00DA4774">
        <w:rPr>
          <w:rFonts w:ascii="仿宋_GB2312" w:hint="eastAsia"/>
          <w:color w:val="000000"/>
          <w:szCs w:val="32"/>
        </w:rPr>
        <w:t>苏州军瑞运输有限公司</w:t>
      </w:r>
      <w:r w:rsidRPr="00DA4774">
        <w:rPr>
          <w:rFonts w:ascii="仿宋_GB2312" w:hAnsi="宋体" w:hint="eastAsia"/>
          <w:kern w:val="0"/>
          <w:szCs w:val="32"/>
        </w:rPr>
        <w:t>未认真履行安全生产管理职责，安全教育培训台账造假，未如实记录安全生产教育培训情况；未组织制定装载机维修、保养的规章制度；未及时消除涉事装载机左后视镜缺失存在的明显安全隐患，是事故的责任方。建议江苏太仓港口管理委员会按照《中华人民共和国安全生产法》相关规定，对</w:t>
      </w:r>
      <w:r w:rsidRPr="00DA4774">
        <w:rPr>
          <w:rFonts w:ascii="仿宋_GB2312" w:hint="eastAsia"/>
          <w:color w:val="000000"/>
          <w:szCs w:val="32"/>
        </w:rPr>
        <w:t>苏州军瑞运输有限公司</w:t>
      </w:r>
      <w:r w:rsidRPr="00DA4774">
        <w:rPr>
          <w:rFonts w:ascii="仿宋_GB2312" w:hAnsi="宋体" w:hint="eastAsia"/>
          <w:kern w:val="0"/>
          <w:szCs w:val="32"/>
        </w:rPr>
        <w:t>实施行政处罚。</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（四）李军让，</w:t>
      </w:r>
      <w:r w:rsidRPr="00DA4774">
        <w:rPr>
          <w:rFonts w:ascii="仿宋_GB2312" w:hint="eastAsia"/>
          <w:color w:val="000000"/>
          <w:szCs w:val="32"/>
        </w:rPr>
        <w:t>苏州军瑞运输有限公司</w:t>
      </w:r>
      <w:r w:rsidRPr="00DA4774">
        <w:rPr>
          <w:rFonts w:ascii="仿宋_GB2312" w:hAnsi="宋体" w:hint="eastAsia"/>
          <w:kern w:val="0"/>
          <w:szCs w:val="32"/>
        </w:rPr>
        <w:t>法定代表人，未认真履行安全生产管理职责，未组织制定装载机维修、保养的规章制度；未及时督促检查、及时消除涉事装载机左后视镜缺失存在的明显安全隐患。建议江苏太仓港口管理委员会</w:t>
      </w:r>
      <w:r w:rsidRPr="00DA4774">
        <w:rPr>
          <w:rFonts w:ascii="仿宋_GB2312" w:hAnsi="宋体" w:hint="eastAsia"/>
          <w:kern w:val="0"/>
          <w:szCs w:val="32"/>
        </w:rPr>
        <w:lastRenderedPageBreak/>
        <w:t>按照《中华人民共和国安全生产法》相关规定，对李军让实施行政处罚。</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int="eastAsia"/>
          <w:color w:val="000000"/>
          <w:szCs w:val="32"/>
        </w:rPr>
        <w:t>（五）苏州美锦汇风能源投资有限公司</w:t>
      </w:r>
      <w:r w:rsidRPr="00DA4774">
        <w:rPr>
          <w:rFonts w:ascii="仿宋_GB2312" w:hAnsi="宋体" w:hint="eastAsia"/>
          <w:kern w:val="0"/>
          <w:szCs w:val="32"/>
        </w:rPr>
        <w:t>未认真履行安全生产管理职责，未及时督查</w:t>
      </w:r>
      <w:r w:rsidRPr="00DA4774">
        <w:rPr>
          <w:rFonts w:ascii="仿宋_GB2312" w:hAnsi="宋体"/>
          <w:kern w:val="0"/>
          <w:szCs w:val="32"/>
        </w:rPr>
        <w:t>、督促相关单位</w:t>
      </w:r>
      <w:r w:rsidRPr="00DA4774">
        <w:rPr>
          <w:rFonts w:ascii="仿宋_GB2312" w:hAnsi="宋体" w:hint="eastAsia"/>
          <w:kern w:val="0"/>
          <w:szCs w:val="32"/>
        </w:rPr>
        <w:t>消除涉事装载机左后视镜缺失存在的明显安全隐患，未有效监督外来人员的安全行为，及时消除作业点安全隐患，是事故的责任方。建议江苏太仓港口管理委员会按照《中华人民共和国安全生产法》相关规定，对</w:t>
      </w:r>
      <w:r w:rsidRPr="00DA4774">
        <w:rPr>
          <w:rFonts w:ascii="仿宋_GB2312" w:hint="eastAsia"/>
          <w:color w:val="000000"/>
          <w:szCs w:val="32"/>
        </w:rPr>
        <w:t>苏州美锦汇风能源投资有限公司（现为太仓鑫海港口开发有限公司，</w:t>
      </w:r>
      <w:r w:rsidRPr="00203417">
        <w:rPr>
          <w:rFonts w:hint="eastAsia"/>
          <w:color w:val="000000"/>
          <w:szCs w:val="32"/>
        </w:rPr>
        <w:t>2018</w:t>
      </w:r>
      <w:r w:rsidRPr="00DA4774">
        <w:rPr>
          <w:rFonts w:ascii="仿宋_GB2312" w:hint="eastAsia"/>
          <w:color w:val="000000"/>
          <w:szCs w:val="32"/>
        </w:rPr>
        <w:t>年</w:t>
      </w:r>
      <w:r w:rsidRPr="00203417">
        <w:rPr>
          <w:rFonts w:hint="eastAsia"/>
          <w:color w:val="000000"/>
          <w:szCs w:val="32"/>
        </w:rPr>
        <w:t>11</w:t>
      </w:r>
      <w:r w:rsidRPr="00DA4774">
        <w:rPr>
          <w:rFonts w:ascii="仿宋_GB2312" w:hint="eastAsia"/>
          <w:color w:val="000000"/>
          <w:szCs w:val="32"/>
        </w:rPr>
        <w:t>月</w:t>
      </w:r>
      <w:r w:rsidRPr="00203417">
        <w:rPr>
          <w:rFonts w:hint="eastAsia"/>
          <w:color w:val="000000"/>
          <w:szCs w:val="32"/>
        </w:rPr>
        <w:t>9</w:t>
      </w:r>
      <w:r w:rsidRPr="00DA4774">
        <w:rPr>
          <w:rFonts w:ascii="仿宋_GB2312" w:hint="eastAsia"/>
          <w:color w:val="000000"/>
          <w:szCs w:val="32"/>
        </w:rPr>
        <w:t>日苏州美锦汇风能源投资有限公司与太仓鑫海港口开发有限公司合并为太仓鑫海港口开发有限公司，原苏州美锦汇风能源投资有限公司已注销）</w:t>
      </w:r>
      <w:r w:rsidRPr="00DA4774">
        <w:rPr>
          <w:rFonts w:ascii="仿宋_GB2312" w:hAnsi="宋体" w:hint="eastAsia"/>
          <w:kern w:val="0"/>
          <w:szCs w:val="32"/>
        </w:rPr>
        <w:t>实施行政处罚。</w:t>
      </w:r>
    </w:p>
    <w:p w:rsidR="00930BCC" w:rsidRPr="00DA4774" w:rsidRDefault="00930BCC" w:rsidP="00930BCC">
      <w:pPr>
        <w:widowControl/>
        <w:shd w:val="clear" w:color="auto" w:fill="FFFFFF"/>
        <w:spacing w:line="540" w:lineRule="exact"/>
        <w:rPr>
          <w:rFonts w:ascii="仿宋_GB2312" w:hAnsi="宋体"/>
          <w:kern w:val="0"/>
          <w:szCs w:val="32"/>
        </w:rPr>
      </w:pPr>
      <w:r w:rsidRPr="00DA4774">
        <w:rPr>
          <w:rFonts w:ascii="仿宋_GB2312" w:hAnsi="宋体" w:hint="eastAsia"/>
          <w:kern w:val="0"/>
          <w:szCs w:val="32"/>
        </w:rPr>
        <w:t xml:space="preserve">    （六）监察机关对事故调查组人员在调查过程中的执法、廉政、效能情况进行监察，未发现违反行政纪律的行为；并将对属地监管部门安全生产“党政同责、一岗双责”的履职情况进行调查，一经发现违反行政纪律的行为，应依法依纪给予处理。</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（七）要求企业工会做好劳动保护监督检查工作，对职工做好安全普及教育工作，做好家属后续安抚工作。</w:t>
      </w:r>
    </w:p>
    <w:p w:rsidR="00930BCC" w:rsidRPr="00DA4774" w:rsidRDefault="00930BCC" w:rsidP="00930BCC">
      <w:pPr>
        <w:widowControl/>
        <w:shd w:val="clear" w:color="auto" w:fill="FFFFFF"/>
        <w:spacing w:line="540" w:lineRule="exact"/>
        <w:ind w:firstLine="640"/>
        <w:rPr>
          <w:rFonts w:ascii="楷体" w:eastAsia="楷体" w:hAnsi="楷体"/>
          <w:b/>
          <w:kern w:val="0"/>
          <w:szCs w:val="32"/>
        </w:rPr>
      </w:pPr>
      <w:r w:rsidRPr="00DA4774">
        <w:rPr>
          <w:rFonts w:ascii="楷体" w:eastAsia="楷体" w:hAnsi="楷体" w:hint="eastAsia"/>
          <w:b/>
          <w:kern w:val="0"/>
          <w:szCs w:val="32"/>
        </w:rPr>
        <w:t>六、整改要求</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w:t>
      </w:r>
      <w:r>
        <w:rPr>
          <w:rFonts w:ascii="仿宋_GB2312" w:hAnsi="宋体" w:hint="eastAsia"/>
          <w:kern w:val="0"/>
          <w:szCs w:val="32"/>
        </w:rPr>
        <w:t>一</w:t>
      </w:r>
      <w:r w:rsidRPr="00DA4774">
        <w:rPr>
          <w:rFonts w:ascii="仿宋_GB2312" w:hAnsi="宋体" w:hint="eastAsia"/>
          <w:kern w:val="0"/>
          <w:szCs w:val="32"/>
        </w:rPr>
        <w:t>）事故发生后，江苏太仓港口管理委员会</w:t>
      </w:r>
      <w:r w:rsidRPr="00DA4774">
        <w:rPr>
          <w:rFonts w:ascii="仿宋_GB2312" w:hAnsi="微软雅黑" w:hint="eastAsia"/>
          <w:szCs w:val="32"/>
        </w:rPr>
        <w:t>要求苏州美锦汇风能源投资有限公司、</w:t>
      </w:r>
      <w:r w:rsidRPr="00DA4774">
        <w:rPr>
          <w:rFonts w:ascii="仿宋_GB2312" w:hint="eastAsia"/>
          <w:color w:val="000000"/>
          <w:szCs w:val="32"/>
        </w:rPr>
        <w:t>苏州军瑞运输有限公司</w:t>
      </w:r>
      <w:r w:rsidRPr="00DA4774">
        <w:rPr>
          <w:rFonts w:ascii="仿宋_GB2312" w:hAnsi="宋体" w:hint="eastAsia"/>
          <w:kern w:val="0"/>
          <w:szCs w:val="32"/>
        </w:rPr>
        <w:t>按事故“四不放过”原则对相关责任人进行处理，并将处理情况报事故调查组备案。</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lastRenderedPageBreak/>
        <w:t>（</w:t>
      </w:r>
      <w:r>
        <w:rPr>
          <w:rFonts w:ascii="仿宋_GB2312" w:hAnsi="宋体" w:hint="eastAsia"/>
          <w:kern w:val="0"/>
          <w:szCs w:val="32"/>
        </w:rPr>
        <w:t>二</w:t>
      </w:r>
      <w:r w:rsidRPr="00DA4774">
        <w:rPr>
          <w:rFonts w:ascii="仿宋_GB2312" w:hAnsi="宋体" w:hint="eastAsia"/>
          <w:kern w:val="0"/>
          <w:szCs w:val="32"/>
        </w:rPr>
        <w:t>）</w:t>
      </w:r>
      <w:r w:rsidRPr="00DA4774">
        <w:rPr>
          <w:rFonts w:ascii="仿宋_GB2312" w:hint="eastAsia"/>
          <w:color w:val="000000"/>
          <w:szCs w:val="32"/>
        </w:rPr>
        <w:t>苏州军瑞运输有限公司</w:t>
      </w:r>
      <w:r w:rsidRPr="00DA4774">
        <w:rPr>
          <w:rFonts w:ascii="仿宋_GB2312" w:hAnsi="宋体" w:hint="eastAsia"/>
          <w:kern w:val="0"/>
          <w:szCs w:val="32"/>
        </w:rPr>
        <w:t>要认真吸取本次事故教训，严格按照《中华人民共和国安全生产法》等法律法规要求，完善各类安全生产规章制度，认真开展安全生产教育培训，并如实记录，强化现场作业管理和安全隐患排查，对作业车辆（装载机）的安全性能进行全面排查，确保车辆等设施设备安全性能完好。积极落实安全隐患的整改，杜绝各类安全事故的发生。</w:t>
      </w:r>
    </w:p>
    <w:p w:rsidR="00930BCC" w:rsidRPr="00DA4774" w:rsidRDefault="00930BCC" w:rsidP="00930BCC">
      <w:pPr>
        <w:widowControl/>
        <w:shd w:val="clear" w:color="auto" w:fill="FFFFFF"/>
        <w:spacing w:line="540" w:lineRule="exact"/>
        <w:ind w:firstLine="640"/>
        <w:rPr>
          <w:rFonts w:ascii="仿宋_GB2312" w:hAnsi="微软雅黑"/>
          <w:szCs w:val="32"/>
        </w:rPr>
      </w:pPr>
      <w:r w:rsidRPr="00DA4774">
        <w:rPr>
          <w:rFonts w:ascii="仿宋_GB2312" w:hAnsi="宋体" w:hint="eastAsia"/>
          <w:kern w:val="0"/>
          <w:szCs w:val="32"/>
        </w:rPr>
        <w:t>（</w:t>
      </w:r>
      <w:r>
        <w:rPr>
          <w:rFonts w:ascii="仿宋_GB2312" w:hAnsi="宋体" w:hint="eastAsia"/>
          <w:kern w:val="0"/>
          <w:szCs w:val="32"/>
        </w:rPr>
        <w:t>三</w:t>
      </w:r>
      <w:r w:rsidRPr="00DA4774">
        <w:rPr>
          <w:rFonts w:ascii="仿宋_GB2312" w:hAnsi="宋体" w:hint="eastAsia"/>
          <w:kern w:val="0"/>
          <w:szCs w:val="32"/>
        </w:rPr>
        <w:t>）</w:t>
      </w:r>
      <w:r w:rsidRPr="00DA4774">
        <w:rPr>
          <w:rFonts w:ascii="仿宋_GB2312" w:hAnsi="微软雅黑" w:hint="eastAsia"/>
          <w:szCs w:val="32"/>
        </w:rPr>
        <w:t>苏州美锦汇风能源投资有限公司</w:t>
      </w:r>
      <w:r w:rsidRPr="00DA4774">
        <w:rPr>
          <w:rFonts w:ascii="仿宋_GB2312" w:hAnsi="宋体" w:hint="eastAsia"/>
          <w:kern w:val="0"/>
          <w:szCs w:val="32"/>
        </w:rPr>
        <w:t>要认真吸取本次事故教训，严格按照《中华人民共和国安全生产法》等法律法规要求，加强对承包单位安全生产工作的的统一协调、管理，定期对承包单位开展安全检查，发现隐患及时整改。对作业现场安全管理人员加强教育培训，督促现场安全管理人员严格履行安全监管职责。</w:t>
      </w:r>
    </w:p>
    <w:p w:rsidR="00930BCC" w:rsidRPr="00DA4774"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w:t>
      </w:r>
      <w:r>
        <w:rPr>
          <w:rFonts w:ascii="仿宋_GB2312" w:hAnsi="宋体" w:hint="eastAsia"/>
          <w:kern w:val="0"/>
          <w:szCs w:val="32"/>
        </w:rPr>
        <w:t>四</w:t>
      </w:r>
      <w:r w:rsidRPr="00DA4774">
        <w:rPr>
          <w:rFonts w:ascii="仿宋_GB2312" w:hAnsi="宋体" w:hint="eastAsia"/>
          <w:kern w:val="0"/>
          <w:szCs w:val="32"/>
        </w:rPr>
        <w:t>）各安全监管部门应举一反三，督促相关企业落实主体责任，防范事故的发生，确保不再发生类似生产安全事故。</w:t>
      </w:r>
    </w:p>
    <w:p w:rsidR="00930BCC" w:rsidRPr="00DA4774" w:rsidRDefault="00930BCC" w:rsidP="00930BCC">
      <w:pPr>
        <w:widowControl/>
        <w:shd w:val="clear" w:color="auto" w:fill="FFFFFF"/>
        <w:spacing w:line="540" w:lineRule="exact"/>
        <w:ind w:firstLine="640"/>
        <w:rPr>
          <w:rFonts w:ascii="仿宋_GB2312" w:hAnsi="宋体"/>
          <w:kern w:val="0"/>
          <w:szCs w:val="32"/>
        </w:rPr>
      </w:pPr>
    </w:p>
    <w:p w:rsidR="00930BCC" w:rsidRDefault="00930BCC" w:rsidP="00930BCC">
      <w:pPr>
        <w:widowControl/>
        <w:shd w:val="clear" w:color="auto" w:fill="FFFFFF"/>
        <w:spacing w:line="540" w:lineRule="exact"/>
        <w:ind w:firstLine="640"/>
        <w:rPr>
          <w:rFonts w:ascii="仿宋_GB2312" w:hAnsi="宋体"/>
          <w:kern w:val="0"/>
          <w:szCs w:val="32"/>
        </w:rPr>
      </w:pPr>
      <w:r w:rsidRPr="00DA4774">
        <w:rPr>
          <w:rFonts w:ascii="仿宋_GB2312" w:hAnsi="宋体" w:hint="eastAsia"/>
          <w:kern w:val="0"/>
          <w:szCs w:val="32"/>
        </w:rPr>
        <w:t>附：苏州美锦汇风能源投资有限公司“</w:t>
      </w:r>
      <w:r w:rsidRPr="00203417">
        <w:rPr>
          <w:rFonts w:hint="eastAsia"/>
          <w:kern w:val="0"/>
          <w:szCs w:val="32"/>
        </w:rPr>
        <w:t>11</w:t>
      </w:r>
      <w:r w:rsidRPr="00DA4774">
        <w:rPr>
          <w:rFonts w:ascii="仿宋_GB2312" w:hAnsi="宋体" w:hint="eastAsia"/>
          <w:kern w:val="0"/>
          <w:szCs w:val="32"/>
        </w:rPr>
        <w:t>.</w:t>
      </w:r>
      <w:r w:rsidRPr="00203417">
        <w:rPr>
          <w:rFonts w:hint="eastAsia"/>
          <w:kern w:val="0"/>
          <w:szCs w:val="32"/>
        </w:rPr>
        <w:t>1</w:t>
      </w:r>
      <w:r w:rsidRPr="00DA4774">
        <w:rPr>
          <w:rFonts w:ascii="仿宋_GB2312" w:hAnsi="宋体" w:hint="eastAsia"/>
          <w:kern w:val="0"/>
          <w:szCs w:val="32"/>
        </w:rPr>
        <w:t>”车辆撞人</w:t>
      </w:r>
    </w:p>
    <w:p w:rsidR="00930BCC" w:rsidRPr="00DA4774" w:rsidRDefault="00930BCC" w:rsidP="00930BCC">
      <w:pPr>
        <w:widowControl/>
        <w:shd w:val="clear" w:color="auto" w:fill="FFFFFF"/>
        <w:spacing w:line="540" w:lineRule="exact"/>
        <w:ind w:firstLineChars="400" w:firstLine="1280"/>
        <w:rPr>
          <w:rFonts w:ascii="仿宋_GB2312" w:hAnsi="宋体"/>
          <w:kern w:val="0"/>
          <w:szCs w:val="32"/>
        </w:rPr>
      </w:pPr>
      <w:r w:rsidRPr="00DA4774">
        <w:rPr>
          <w:rFonts w:ascii="仿宋_GB2312" w:hAnsi="宋体" w:hint="eastAsia"/>
          <w:kern w:val="0"/>
          <w:szCs w:val="32"/>
        </w:rPr>
        <w:t>事故调查组成员名单</w:t>
      </w:r>
    </w:p>
    <w:p w:rsidR="00930BCC" w:rsidRDefault="00930BCC" w:rsidP="00930BCC">
      <w:pPr>
        <w:widowControl/>
        <w:shd w:val="clear" w:color="auto" w:fill="FFFFFF"/>
        <w:ind w:firstLine="640"/>
        <w:rPr>
          <w:rFonts w:ascii="仿宋_GB2312" w:hAnsi="宋体"/>
          <w:kern w:val="0"/>
          <w:szCs w:val="32"/>
        </w:rPr>
      </w:pPr>
    </w:p>
    <w:p w:rsidR="00930BCC" w:rsidRDefault="00930BCC" w:rsidP="00930BCC">
      <w:pPr>
        <w:widowControl/>
        <w:shd w:val="clear" w:color="auto" w:fill="FFFFFF"/>
        <w:ind w:firstLine="640"/>
        <w:jc w:val="right"/>
        <w:rPr>
          <w:rFonts w:ascii="仿宋_GB2312" w:hAnsi="宋体"/>
          <w:kern w:val="0"/>
          <w:szCs w:val="32"/>
        </w:rPr>
      </w:pPr>
    </w:p>
    <w:p w:rsidR="00930BCC" w:rsidRDefault="00930BCC" w:rsidP="00930BCC">
      <w:pPr>
        <w:widowControl/>
        <w:shd w:val="clear" w:color="auto" w:fill="FFFFFF"/>
        <w:ind w:firstLine="640"/>
        <w:jc w:val="right"/>
        <w:rPr>
          <w:rFonts w:ascii="仿宋_GB2312" w:hAnsi="宋体"/>
          <w:kern w:val="0"/>
          <w:szCs w:val="32"/>
        </w:rPr>
      </w:pPr>
    </w:p>
    <w:p w:rsidR="00930BCC" w:rsidRDefault="00930BCC" w:rsidP="00930BCC">
      <w:pPr>
        <w:widowControl/>
        <w:shd w:val="clear" w:color="auto" w:fill="FFFFFF"/>
        <w:spacing w:line="540" w:lineRule="exact"/>
        <w:ind w:firstLine="641"/>
        <w:jc w:val="right"/>
        <w:rPr>
          <w:rFonts w:ascii="仿宋_GB2312" w:hAnsi="宋体"/>
          <w:color w:val="000000"/>
          <w:kern w:val="0"/>
          <w:szCs w:val="32"/>
        </w:rPr>
      </w:pPr>
      <w:r>
        <w:rPr>
          <w:rFonts w:ascii="仿宋_GB2312" w:hAnsi="宋体" w:hint="eastAsia"/>
          <w:color w:val="000000"/>
          <w:kern w:val="0"/>
          <w:szCs w:val="32"/>
        </w:rPr>
        <w:t>苏州美锦汇风能源投资有限公司</w:t>
      </w:r>
    </w:p>
    <w:p w:rsidR="00930BCC" w:rsidRDefault="00930BCC" w:rsidP="00930BCC">
      <w:pPr>
        <w:widowControl/>
        <w:shd w:val="clear" w:color="auto" w:fill="FFFFFF"/>
        <w:spacing w:line="540" w:lineRule="exact"/>
        <w:ind w:right="320" w:firstLine="641"/>
        <w:jc w:val="right"/>
        <w:rPr>
          <w:rFonts w:ascii="仿宋_GB2312" w:hAnsi="宋体"/>
          <w:color w:val="000000"/>
          <w:kern w:val="0"/>
          <w:szCs w:val="32"/>
        </w:rPr>
      </w:pPr>
      <w:r>
        <w:rPr>
          <w:rFonts w:ascii="仿宋_GB2312" w:hAnsi="宋体" w:hint="eastAsia"/>
          <w:color w:val="000000"/>
          <w:kern w:val="0"/>
          <w:szCs w:val="32"/>
        </w:rPr>
        <w:t>“</w:t>
      </w:r>
      <w:r w:rsidRPr="00203417">
        <w:rPr>
          <w:rFonts w:hint="eastAsia"/>
          <w:color w:val="000000"/>
          <w:kern w:val="0"/>
          <w:szCs w:val="32"/>
        </w:rPr>
        <w:t>11</w:t>
      </w:r>
      <w:r>
        <w:rPr>
          <w:rFonts w:ascii="仿宋_GB2312" w:hAnsi="宋体" w:hint="eastAsia"/>
          <w:color w:val="000000"/>
          <w:kern w:val="0"/>
          <w:szCs w:val="32"/>
        </w:rPr>
        <w:t>.</w:t>
      </w:r>
      <w:r w:rsidRPr="00203417">
        <w:rPr>
          <w:rFonts w:hint="eastAsia"/>
          <w:color w:val="000000"/>
          <w:kern w:val="0"/>
          <w:szCs w:val="32"/>
        </w:rPr>
        <w:t>1</w:t>
      </w:r>
      <w:r>
        <w:rPr>
          <w:rFonts w:ascii="仿宋_GB2312" w:hAnsi="宋体" w:hint="eastAsia"/>
          <w:color w:val="000000"/>
          <w:kern w:val="0"/>
          <w:szCs w:val="32"/>
        </w:rPr>
        <w:t>”车辆伤害事故调查组</w:t>
      </w:r>
    </w:p>
    <w:p w:rsidR="00930BCC" w:rsidRDefault="00930BCC" w:rsidP="00930BCC">
      <w:pPr>
        <w:widowControl/>
        <w:shd w:val="clear" w:color="auto" w:fill="FFFFFF"/>
        <w:spacing w:line="540" w:lineRule="exact"/>
        <w:ind w:right="960" w:firstLine="641"/>
        <w:jc w:val="right"/>
        <w:rPr>
          <w:rFonts w:ascii="仿宋_GB2312" w:hAnsi="宋体"/>
          <w:color w:val="000000"/>
          <w:kern w:val="0"/>
          <w:szCs w:val="32"/>
        </w:rPr>
      </w:pPr>
      <w:r w:rsidRPr="00203417">
        <w:rPr>
          <w:rFonts w:hint="eastAsia"/>
          <w:color w:val="000000"/>
          <w:kern w:val="0"/>
          <w:szCs w:val="32"/>
        </w:rPr>
        <w:t>2019</w:t>
      </w:r>
      <w:r>
        <w:rPr>
          <w:rFonts w:ascii="仿宋_GB2312" w:hAnsi="宋体" w:hint="eastAsia"/>
          <w:color w:val="000000"/>
          <w:kern w:val="0"/>
          <w:szCs w:val="32"/>
        </w:rPr>
        <w:t>年</w:t>
      </w:r>
      <w:r w:rsidRPr="00203417">
        <w:rPr>
          <w:rFonts w:hint="eastAsia"/>
          <w:color w:val="000000"/>
          <w:kern w:val="0"/>
          <w:szCs w:val="32"/>
        </w:rPr>
        <w:t>9</w:t>
      </w:r>
      <w:r>
        <w:rPr>
          <w:rFonts w:ascii="仿宋_GB2312" w:hAnsi="宋体" w:hint="eastAsia"/>
          <w:color w:val="000000"/>
          <w:kern w:val="0"/>
          <w:szCs w:val="32"/>
        </w:rPr>
        <w:t>月</w:t>
      </w:r>
      <w:r w:rsidRPr="00203417">
        <w:rPr>
          <w:rFonts w:hint="eastAsia"/>
          <w:color w:val="000000"/>
          <w:kern w:val="0"/>
          <w:szCs w:val="32"/>
        </w:rPr>
        <w:t>23</w:t>
      </w:r>
      <w:r>
        <w:rPr>
          <w:rFonts w:ascii="仿宋_GB2312" w:hAnsi="宋体" w:hint="eastAsia"/>
          <w:color w:val="000000"/>
          <w:kern w:val="0"/>
          <w:szCs w:val="32"/>
        </w:rPr>
        <w:t>日</w:t>
      </w:r>
    </w:p>
    <w:p w:rsidR="00930BCC" w:rsidRDefault="00930BCC" w:rsidP="00930BCC">
      <w:pPr>
        <w:widowControl/>
        <w:shd w:val="clear" w:color="auto" w:fill="FFFFFF"/>
        <w:jc w:val="center"/>
        <w:rPr>
          <w:rFonts w:ascii="仿宋_GB2312" w:hAnsi="宋体"/>
          <w:color w:val="000000"/>
          <w:kern w:val="0"/>
          <w:szCs w:val="32"/>
        </w:rPr>
      </w:pPr>
    </w:p>
    <w:p w:rsidR="00930BCC" w:rsidRDefault="00930BCC" w:rsidP="00930BCC">
      <w:pPr>
        <w:widowControl/>
        <w:snapToGrid w:val="0"/>
        <w:jc w:val="center"/>
        <w:rPr>
          <w:rFonts w:ascii="方正小标宋_GBK" w:eastAsia="方正小标宋_GBK" w:hAnsi="宋体" w:cs="宋体"/>
          <w:bCs/>
          <w:spacing w:val="-4"/>
          <w:sz w:val="36"/>
          <w:szCs w:val="36"/>
          <w:lang w:bidi="en-US"/>
        </w:rPr>
      </w:pPr>
    </w:p>
    <w:p w:rsidR="00930BCC" w:rsidRDefault="00930BCC" w:rsidP="00930BCC">
      <w:pPr>
        <w:widowControl/>
        <w:tabs>
          <w:tab w:val="left" w:pos="4710"/>
        </w:tabs>
        <w:snapToGrid w:val="0"/>
        <w:jc w:val="left"/>
        <w:rPr>
          <w:rFonts w:ascii="方正小标宋_GBK" w:eastAsia="方正小标宋_GBK" w:hAnsi="宋体" w:cs="宋体"/>
          <w:bCs/>
          <w:spacing w:val="-4"/>
          <w:sz w:val="36"/>
          <w:szCs w:val="36"/>
          <w:lang w:bidi="en-US"/>
        </w:rPr>
      </w:pPr>
      <w:r>
        <w:rPr>
          <w:rFonts w:asciiTheme="majorEastAsia" w:eastAsiaTheme="majorEastAsia" w:hAnsiTheme="majorEastAsia" w:cs="宋体"/>
          <w:b/>
          <w:bCs/>
          <w:noProof/>
          <w:color w:val="000000"/>
          <w:kern w:val="0"/>
          <w:szCs w:val="32"/>
        </w:rPr>
        <w:drawing>
          <wp:inline distT="0" distB="0" distL="0" distR="0" wp14:anchorId="51220E5B" wp14:editId="228D9C7E">
            <wp:extent cx="5076825" cy="7180446"/>
            <wp:effectExtent l="0" t="0" r="0" b="1905"/>
            <wp:docPr id="2" name="图片 2" descr="E:\2019\专项工作\事故\11.1美锦码头装载机撞人事故\微信图片_2019092413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专项工作\事故\11.1美锦码头装载机撞人事故\微信图片_20190924134329.jpg"/>
                    <pic:cNvPicPr>
                      <a:picLocks noChangeAspect="1" noChangeArrowheads="1"/>
                    </pic:cNvPicPr>
                  </pic:nvPicPr>
                  <pic:blipFill>
                    <a:blip r:embed="rId6" cstate="print"/>
                    <a:srcRect/>
                    <a:stretch>
                      <a:fillRect/>
                    </a:stretch>
                  </pic:blipFill>
                  <pic:spPr bwMode="auto">
                    <a:xfrm>
                      <a:off x="0" y="0"/>
                      <a:ext cx="5081489" cy="7187042"/>
                    </a:xfrm>
                    <a:prstGeom prst="rect">
                      <a:avLst/>
                    </a:prstGeom>
                    <a:noFill/>
                    <a:ln w="9525">
                      <a:noFill/>
                      <a:miter lim="800000"/>
                      <a:headEnd/>
                      <a:tailEnd/>
                    </a:ln>
                  </pic:spPr>
                </pic:pic>
              </a:graphicData>
            </a:graphic>
          </wp:inline>
        </w:drawing>
      </w:r>
    </w:p>
    <w:p w:rsidR="000D15D5" w:rsidRDefault="000D15D5">
      <w:bookmarkStart w:id="0" w:name="_GoBack"/>
      <w:bookmarkEnd w:id="0"/>
    </w:p>
    <w:sectPr w:rsidR="000D15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3F" w:rsidRDefault="00B8373F" w:rsidP="00930BCC">
      <w:r>
        <w:separator/>
      </w:r>
    </w:p>
  </w:endnote>
  <w:endnote w:type="continuationSeparator" w:id="0">
    <w:p w:rsidR="00B8373F" w:rsidRDefault="00B8373F" w:rsidP="0093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3F" w:rsidRDefault="00B8373F" w:rsidP="00930BCC">
      <w:r>
        <w:separator/>
      </w:r>
    </w:p>
  </w:footnote>
  <w:footnote w:type="continuationSeparator" w:id="0">
    <w:p w:rsidR="00B8373F" w:rsidRDefault="00B8373F" w:rsidP="0093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CA"/>
    <w:rsid w:val="000D15D5"/>
    <w:rsid w:val="00930BCC"/>
    <w:rsid w:val="00B8373F"/>
    <w:rsid w:val="00C4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B1409-B782-4619-84AA-449A3970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C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B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0BCC"/>
    <w:rPr>
      <w:sz w:val="18"/>
      <w:szCs w:val="18"/>
    </w:rPr>
  </w:style>
  <w:style w:type="paragraph" w:styleId="a4">
    <w:name w:val="footer"/>
    <w:basedOn w:val="a"/>
    <w:link w:val="Char0"/>
    <w:uiPriority w:val="99"/>
    <w:unhideWhenUsed/>
    <w:rsid w:val="00930B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0BCC"/>
    <w:rPr>
      <w:sz w:val="18"/>
      <w:szCs w:val="18"/>
    </w:rPr>
  </w:style>
  <w:style w:type="paragraph" w:styleId="a5">
    <w:name w:val="Normal (Web)"/>
    <w:basedOn w:val="a"/>
    <w:rsid w:val="00930BCC"/>
    <w:pPr>
      <w:widowControl/>
      <w:spacing w:after="136"/>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王向东</dc:creator>
  <cp:keywords/>
  <dc:description/>
  <cp:lastModifiedBy>王向东</cp:lastModifiedBy>
  <cp:revision>2</cp:revision>
  <dcterms:created xsi:type="dcterms:W3CDTF">2019-09-27T08:43:00Z</dcterms:created>
  <dcterms:modified xsi:type="dcterms:W3CDTF">2019-09-27T08:43:00Z</dcterms:modified>
</cp:coreProperties>
</file>